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C95AD" w14:textId="77777777" w:rsidR="001545AD" w:rsidRPr="00262746" w:rsidRDefault="001B5F6B" w:rsidP="001B5F6B">
      <w:pPr>
        <w:pStyle w:val="Heading1"/>
        <w:numPr>
          <w:ilvl w:val="0"/>
          <w:numId w:val="0"/>
        </w:numPr>
      </w:pPr>
      <w:bookmarkStart w:id="0" w:name="_Toc368304729"/>
      <w:bookmarkStart w:id="1" w:name="_Toc416793069"/>
      <w:r>
        <w:t>PicoPort</w:t>
      </w:r>
      <w:r w:rsidR="001545AD" w:rsidRPr="00262746">
        <w:t xml:space="preserve"> BACnet PICS</w:t>
      </w:r>
      <w:bookmarkEnd w:id="0"/>
      <w:bookmarkEnd w:id="1"/>
    </w:p>
    <w:p w14:paraId="5A16C957" w14:textId="77777777" w:rsidR="001545AD" w:rsidRPr="00262746" w:rsidRDefault="001545AD" w:rsidP="001545AD">
      <w:pPr>
        <w:keepNext/>
        <w:spacing w:after="120"/>
        <w:rPr>
          <w:b/>
        </w:rPr>
      </w:pPr>
      <w:r w:rsidRPr="00262746">
        <w:rPr>
          <w:b/>
        </w:rPr>
        <w:t>BACnet Protocol Implementation Conformance Statement (PICS)</w:t>
      </w:r>
    </w:p>
    <w:p w14:paraId="3736F0FD" w14:textId="05A645CF" w:rsidR="00651C87" w:rsidRPr="00262746" w:rsidRDefault="00651C87" w:rsidP="00651C87">
      <w:pPr>
        <w:tabs>
          <w:tab w:val="left" w:pos="3240"/>
        </w:tabs>
      </w:pPr>
      <w:r w:rsidRPr="00262746">
        <w:t xml:space="preserve">Date: </w:t>
      </w:r>
      <w:r w:rsidRPr="00262746">
        <w:tab/>
      </w:r>
      <w:r w:rsidR="00A709E4">
        <w:t>December 11</w:t>
      </w:r>
      <w:r w:rsidR="00CB3DB7">
        <w:t>, 2020</w:t>
      </w:r>
    </w:p>
    <w:p w14:paraId="51C7E058" w14:textId="77777777" w:rsidR="00651C87" w:rsidRPr="00262746" w:rsidRDefault="00651C87" w:rsidP="00651C87">
      <w:pPr>
        <w:tabs>
          <w:tab w:val="left" w:pos="3240"/>
        </w:tabs>
      </w:pPr>
      <w:r w:rsidRPr="00262746">
        <w:t xml:space="preserve">Vendor Name: </w:t>
      </w:r>
      <w:r w:rsidRPr="00262746">
        <w:tab/>
        <w:t>ICC, Inc.</w:t>
      </w:r>
    </w:p>
    <w:p w14:paraId="7BF65FEA" w14:textId="77777777" w:rsidR="00651C87" w:rsidRPr="00262746" w:rsidRDefault="00651C87" w:rsidP="00651C87">
      <w:pPr>
        <w:tabs>
          <w:tab w:val="left" w:pos="3240"/>
        </w:tabs>
      </w:pPr>
      <w:r w:rsidRPr="00262746">
        <w:t>Product Name:</w:t>
      </w:r>
      <w:r w:rsidRPr="00262746">
        <w:tab/>
        <w:t>PicoPort Communications Module</w:t>
      </w:r>
    </w:p>
    <w:p w14:paraId="35CA8CF1" w14:textId="77777777" w:rsidR="00651C87" w:rsidRPr="00262746" w:rsidRDefault="00651C87" w:rsidP="00651C87">
      <w:pPr>
        <w:tabs>
          <w:tab w:val="left" w:pos="3240"/>
        </w:tabs>
      </w:pPr>
      <w:r w:rsidRPr="00262746">
        <w:t xml:space="preserve">Product Model Number: </w:t>
      </w:r>
      <w:r w:rsidRPr="00262746">
        <w:tab/>
        <w:t>PicoPort</w:t>
      </w:r>
    </w:p>
    <w:p w14:paraId="368DD9FC" w14:textId="4802AEC0" w:rsidR="00651C87" w:rsidRPr="00262746" w:rsidRDefault="00651C87" w:rsidP="00651C87">
      <w:pPr>
        <w:tabs>
          <w:tab w:val="left" w:pos="3240"/>
        </w:tabs>
      </w:pPr>
      <w:r w:rsidRPr="00262746">
        <w:t>Application Software Version:</w:t>
      </w:r>
      <w:r w:rsidRPr="00262746">
        <w:tab/>
        <w:t>V</w:t>
      </w:r>
      <w:r w:rsidR="005411D2">
        <w:t>4.</w:t>
      </w:r>
      <w:r w:rsidR="00A709E4">
        <w:t>3</w:t>
      </w:r>
      <w:r w:rsidR="005411D2">
        <w:t>00</w:t>
      </w:r>
    </w:p>
    <w:p w14:paraId="7AF0699E" w14:textId="19E19661" w:rsidR="00651C87" w:rsidRPr="00262746" w:rsidRDefault="00651C87" w:rsidP="00651C87">
      <w:pPr>
        <w:tabs>
          <w:tab w:val="left" w:pos="3240"/>
        </w:tabs>
      </w:pPr>
      <w:r>
        <w:t>Firmware Revision:</w:t>
      </w:r>
      <w:r>
        <w:tab/>
        <w:t>V</w:t>
      </w:r>
      <w:r w:rsidR="005411D2">
        <w:t>4.</w:t>
      </w:r>
      <w:r w:rsidR="00A709E4">
        <w:t>3</w:t>
      </w:r>
      <w:r w:rsidR="005411D2">
        <w:t>00</w:t>
      </w:r>
    </w:p>
    <w:p w14:paraId="7410C0C4" w14:textId="77777777" w:rsidR="00651C87" w:rsidRPr="00262746" w:rsidRDefault="00651C87" w:rsidP="00651C87">
      <w:pPr>
        <w:tabs>
          <w:tab w:val="left" w:pos="3240"/>
        </w:tabs>
      </w:pPr>
      <w:r w:rsidRPr="00262746">
        <w:t>BACnet Protocol Revision:</w:t>
      </w:r>
      <w:r w:rsidRPr="00262746">
        <w:tab/>
      </w:r>
      <w:r>
        <w:t>1</w:t>
      </w:r>
      <w:r w:rsidRPr="00262746">
        <w:t>2</w:t>
      </w:r>
    </w:p>
    <w:p w14:paraId="41C00E79" w14:textId="77777777" w:rsidR="00651C87" w:rsidRPr="00262746" w:rsidRDefault="00651C87" w:rsidP="00651C87">
      <w:r w:rsidRPr="00262746">
        <w:t>Product Description:</w:t>
      </w:r>
    </w:p>
    <w:p w14:paraId="7FF807C1" w14:textId="77777777" w:rsidR="00651C87" w:rsidRPr="00262746" w:rsidRDefault="00651C87" w:rsidP="00651C87">
      <w:pPr>
        <w:ind w:left="720"/>
      </w:pPr>
      <w:r w:rsidRPr="00262746">
        <w:t>The PicoPort is a miniature serial communications engine-on-module for OEM applications. This product supports native BACnet, connecting directly to the MS/TP LAN using baud rates of 9600, 19200, 38400, 57600, 76800, and 115200. The device can be configured as a BACnet Client or as a BACnet Server.</w:t>
      </w:r>
    </w:p>
    <w:p w14:paraId="694E621C" w14:textId="77777777" w:rsidR="00651C87" w:rsidRDefault="00651C87" w:rsidP="00651C87"/>
    <w:p w14:paraId="7F16B4B1" w14:textId="77777777" w:rsidR="00651C87" w:rsidRPr="00262746" w:rsidRDefault="00651C87" w:rsidP="00651C87"/>
    <w:p w14:paraId="251EF96A" w14:textId="77777777" w:rsidR="00651C87" w:rsidRPr="00262746" w:rsidRDefault="00651C87" w:rsidP="00651C87">
      <w:pPr>
        <w:keepNext/>
        <w:spacing w:after="120"/>
        <w:rPr>
          <w:b/>
        </w:rPr>
      </w:pPr>
      <w:r w:rsidRPr="00262746">
        <w:rPr>
          <w:b/>
        </w:rPr>
        <w:t>BACnet Standard Device Profile (Annex L):</w:t>
      </w:r>
    </w:p>
    <w:p w14:paraId="30532EF3" w14:textId="77777777" w:rsidR="00651C87" w:rsidRPr="00262746" w:rsidRDefault="00651C87" w:rsidP="00651C87">
      <w:r w:rsidRPr="00262746"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BACnet Operator Workstation (B-OWS)</w:t>
      </w:r>
    </w:p>
    <w:p w14:paraId="023CF925" w14:textId="77777777" w:rsidR="00651C87" w:rsidRPr="00262746" w:rsidRDefault="00651C87" w:rsidP="00651C87">
      <w:r w:rsidRPr="00262746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BACnet Building Controller (B-BC)</w:t>
      </w:r>
    </w:p>
    <w:p w14:paraId="782EC440" w14:textId="77777777" w:rsidR="00651C87" w:rsidRPr="00262746" w:rsidRDefault="00651C87" w:rsidP="00651C87">
      <w:r w:rsidRPr="00262746"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BACnet Advanced Application Controller (B-AAC)</w:t>
      </w:r>
    </w:p>
    <w:p w14:paraId="352BB3DA" w14:textId="77777777" w:rsidR="00651C87" w:rsidRPr="00262746" w:rsidRDefault="00651C87" w:rsidP="00651C87">
      <w:r w:rsidRPr="00262746"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BACnet Application Specific Controller (B-ASC)</w:t>
      </w:r>
    </w:p>
    <w:p w14:paraId="689F92A0" w14:textId="77777777" w:rsidR="00651C87" w:rsidRPr="00262746" w:rsidRDefault="00651C87" w:rsidP="00651C87">
      <w:r w:rsidRPr="00262746"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BACnet Smart Sensor (B-SS)</w:t>
      </w:r>
    </w:p>
    <w:p w14:paraId="4CC8FB8F" w14:textId="77777777" w:rsidR="00651C87" w:rsidRPr="00262746" w:rsidRDefault="00651C87" w:rsidP="00651C87">
      <w:r w:rsidRPr="00262746"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BACnet Smart Actuator (B-SA)</w:t>
      </w:r>
    </w:p>
    <w:p w14:paraId="55678B51" w14:textId="77777777" w:rsidR="00651C87" w:rsidRDefault="00651C87" w:rsidP="00651C87"/>
    <w:p w14:paraId="005891A0" w14:textId="77777777" w:rsidR="00651C87" w:rsidRPr="00262746" w:rsidRDefault="00651C87" w:rsidP="00651C87"/>
    <w:p w14:paraId="60D74984" w14:textId="77777777" w:rsidR="00651C87" w:rsidRPr="00262746" w:rsidRDefault="00651C87" w:rsidP="00651C87">
      <w:pPr>
        <w:keepNext/>
        <w:spacing w:after="120"/>
        <w:rPr>
          <w:b/>
        </w:rPr>
      </w:pPr>
      <w:r w:rsidRPr="00262746">
        <w:rPr>
          <w:b/>
        </w:rPr>
        <w:t>BACnet Interoperability Building Blocks Supported (Annex K):</w:t>
      </w:r>
    </w:p>
    <w:p w14:paraId="3E2C351B" w14:textId="77777777" w:rsidR="00651C87" w:rsidRPr="00262746" w:rsidRDefault="00651C87" w:rsidP="00651C87">
      <w:r w:rsidRPr="00262746"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Data Sharing – ReadProperty-A (DS-RP-A)</w:t>
      </w:r>
    </w:p>
    <w:p w14:paraId="40FE211A" w14:textId="77777777" w:rsidR="00651C87" w:rsidRPr="00262746" w:rsidRDefault="00651C87" w:rsidP="00651C87">
      <w:r w:rsidRPr="00262746"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Data Sharing – ReadProperty-B (DS-RP-B)</w:t>
      </w:r>
    </w:p>
    <w:p w14:paraId="7048C98B" w14:textId="77777777" w:rsidR="00651C87" w:rsidRPr="00262746" w:rsidRDefault="00651C87" w:rsidP="00651C87">
      <w:r w:rsidRPr="00262746"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Data Sharing – ReadPropertyMultiple-B (DS-RPM-B)</w:t>
      </w:r>
    </w:p>
    <w:p w14:paraId="3368D74D" w14:textId="77777777" w:rsidR="00651C87" w:rsidRPr="00262746" w:rsidRDefault="00651C87" w:rsidP="00651C87">
      <w:r w:rsidRPr="00262746"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Data Sharing – WriteProperty-A (DS-WP-A)</w:t>
      </w:r>
    </w:p>
    <w:p w14:paraId="58187DE9" w14:textId="77777777" w:rsidR="00651C87" w:rsidRPr="00262746" w:rsidRDefault="00651C87" w:rsidP="00651C87">
      <w:r w:rsidRPr="00262746"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Data Sharing – WriteProperty-B (DS-WP-B)</w:t>
      </w:r>
    </w:p>
    <w:p w14:paraId="3EA344C9" w14:textId="77777777" w:rsidR="00651C87" w:rsidRPr="00262746" w:rsidRDefault="00651C87" w:rsidP="00651C87">
      <w:pPr>
        <w:rPr>
          <w:rFonts w:cs="Arial"/>
        </w:rPr>
      </w:pPr>
      <w:r w:rsidRPr="00262746"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</w:t>
      </w:r>
      <w:r w:rsidRPr="00262746">
        <w:rPr>
          <w:rFonts w:cs="Arial"/>
        </w:rPr>
        <w:t xml:space="preserve">Data Sharing </w:t>
      </w:r>
      <w:r w:rsidRPr="00262746">
        <w:t>–</w:t>
      </w:r>
      <w:r w:rsidRPr="00262746">
        <w:rPr>
          <w:rFonts w:cs="Arial"/>
        </w:rPr>
        <w:t xml:space="preserve"> WritePropertyMultiple-B (DS-WPM-B)</w:t>
      </w:r>
    </w:p>
    <w:p w14:paraId="1892B780" w14:textId="77777777" w:rsidR="00651C87" w:rsidRPr="00262746" w:rsidRDefault="00651C87" w:rsidP="00651C87">
      <w:pPr>
        <w:rPr>
          <w:rFonts w:cs="Arial"/>
        </w:rPr>
      </w:pPr>
      <w:r w:rsidRPr="00262746"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</w:t>
      </w:r>
      <w:r w:rsidRPr="00262746">
        <w:rPr>
          <w:rFonts w:cs="Arial"/>
        </w:rPr>
        <w:t xml:space="preserve">Data Sharing </w:t>
      </w:r>
      <w:r w:rsidRPr="00262746">
        <w:t>–</w:t>
      </w:r>
      <w:r w:rsidRPr="00262746">
        <w:rPr>
          <w:rFonts w:cs="Arial"/>
        </w:rPr>
        <w:t xml:space="preserve"> COV-B (DS-COV-B)</w:t>
      </w:r>
    </w:p>
    <w:p w14:paraId="4F96733B" w14:textId="77777777" w:rsidR="00651C87" w:rsidRPr="00262746" w:rsidRDefault="00651C87" w:rsidP="00651C87">
      <w:pPr>
        <w:rPr>
          <w:rFonts w:cs="Arial"/>
        </w:rPr>
      </w:pPr>
      <w:r w:rsidRPr="00262746">
        <w:rPr>
          <w:rFonts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 w:rsidRPr="00262746">
        <w:rPr>
          <w:rFonts w:cs="Arial"/>
        </w:rPr>
        <w:instrText xml:space="preserve"> FORMCHECKBOX </w:instrText>
      </w:r>
      <w:r w:rsidR="001E23DC">
        <w:rPr>
          <w:rFonts w:cs="Arial"/>
        </w:rPr>
      </w:r>
      <w:r w:rsidR="001E23DC">
        <w:rPr>
          <w:rFonts w:cs="Arial"/>
        </w:rPr>
        <w:fldChar w:fldCharType="separate"/>
      </w:r>
      <w:r w:rsidRPr="00262746">
        <w:rPr>
          <w:rFonts w:cs="Arial"/>
        </w:rPr>
        <w:fldChar w:fldCharType="end"/>
      </w:r>
      <w:r w:rsidRPr="00262746">
        <w:rPr>
          <w:rFonts w:cs="Arial"/>
        </w:rPr>
        <w:t xml:space="preserve"> Device Management </w:t>
      </w:r>
      <w:r w:rsidRPr="00262746">
        <w:t xml:space="preserve">– </w:t>
      </w:r>
      <w:r w:rsidRPr="00262746">
        <w:rPr>
          <w:rFonts w:cs="Arial"/>
        </w:rPr>
        <w:t>Dynamic Device Binding-A (DM-DDB-A)</w:t>
      </w:r>
    </w:p>
    <w:p w14:paraId="59CF6E15" w14:textId="77777777" w:rsidR="00651C87" w:rsidRPr="00262746" w:rsidRDefault="00651C87" w:rsidP="00651C87">
      <w:pPr>
        <w:rPr>
          <w:rFonts w:cs="Arial"/>
        </w:rPr>
      </w:pPr>
      <w:r w:rsidRPr="00262746">
        <w:rPr>
          <w:rFonts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 w:rsidRPr="00262746">
        <w:rPr>
          <w:rFonts w:cs="Arial"/>
        </w:rPr>
        <w:instrText xml:space="preserve"> FORMCHECKBOX </w:instrText>
      </w:r>
      <w:r w:rsidR="001E23DC">
        <w:rPr>
          <w:rFonts w:cs="Arial"/>
        </w:rPr>
      </w:r>
      <w:r w:rsidR="001E23DC">
        <w:rPr>
          <w:rFonts w:cs="Arial"/>
        </w:rPr>
        <w:fldChar w:fldCharType="separate"/>
      </w:r>
      <w:r w:rsidRPr="00262746">
        <w:rPr>
          <w:rFonts w:cs="Arial"/>
        </w:rPr>
        <w:fldChar w:fldCharType="end"/>
      </w:r>
      <w:r w:rsidRPr="00262746">
        <w:rPr>
          <w:rFonts w:cs="Arial"/>
        </w:rPr>
        <w:t xml:space="preserve"> Device Management </w:t>
      </w:r>
      <w:r w:rsidRPr="00262746">
        <w:t xml:space="preserve">– </w:t>
      </w:r>
      <w:r w:rsidRPr="00262746">
        <w:rPr>
          <w:rFonts w:cs="Arial"/>
        </w:rPr>
        <w:t>Dynamic Device Binding-B (DM-DDB-B)</w:t>
      </w:r>
    </w:p>
    <w:p w14:paraId="05BEF8B2" w14:textId="77777777" w:rsidR="00651C87" w:rsidRPr="00262746" w:rsidRDefault="00651C87" w:rsidP="00651C87">
      <w:pPr>
        <w:rPr>
          <w:rFonts w:cs="Arial"/>
        </w:rPr>
      </w:pPr>
      <w:r w:rsidRPr="00262746"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</w:t>
      </w:r>
      <w:r w:rsidRPr="00262746">
        <w:rPr>
          <w:rFonts w:cs="Arial"/>
        </w:rPr>
        <w:t xml:space="preserve">Device Management </w:t>
      </w:r>
      <w:r w:rsidRPr="00262746">
        <w:t xml:space="preserve">– </w:t>
      </w:r>
      <w:r w:rsidRPr="00262746">
        <w:rPr>
          <w:rFonts w:cs="Arial"/>
        </w:rPr>
        <w:t>Dynamic Object Binding-B (DM-DOB-B)</w:t>
      </w:r>
    </w:p>
    <w:p w14:paraId="0A5768B5" w14:textId="77777777" w:rsidR="00651C87" w:rsidRPr="00262746" w:rsidRDefault="00651C87" w:rsidP="00651C87">
      <w:pPr>
        <w:rPr>
          <w:rFonts w:cs="Arial"/>
        </w:rPr>
      </w:pPr>
      <w:r w:rsidRPr="00262746"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</w:t>
      </w:r>
      <w:r w:rsidRPr="00262746">
        <w:rPr>
          <w:rFonts w:cs="Arial"/>
        </w:rPr>
        <w:t xml:space="preserve">Device Management </w:t>
      </w:r>
      <w:r w:rsidRPr="00262746">
        <w:t xml:space="preserve">– </w:t>
      </w:r>
      <w:r w:rsidRPr="00262746">
        <w:rPr>
          <w:rFonts w:cs="Arial"/>
        </w:rPr>
        <w:t>DeviceCommunicationControl-B (DM-DCC-B)</w:t>
      </w:r>
    </w:p>
    <w:p w14:paraId="5658A964" w14:textId="77777777" w:rsidR="00651C87" w:rsidRDefault="00651C87" w:rsidP="00651C87">
      <w:pPr>
        <w:rPr>
          <w:rFonts w:cs="Arial"/>
        </w:rPr>
      </w:pPr>
      <w:r w:rsidRPr="00262746"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</w:t>
      </w:r>
      <w:r w:rsidRPr="00262746">
        <w:rPr>
          <w:rFonts w:cs="Arial"/>
        </w:rPr>
        <w:t xml:space="preserve">Device Management </w:t>
      </w:r>
      <w:r w:rsidRPr="00262746">
        <w:t xml:space="preserve">– </w:t>
      </w:r>
      <w:r w:rsidRPr="00262746">
        <w:rPr>
          <w:rFonts w:cs="Arial"/>
        </w:rPr>
        <w:t>ReinitializeDevice-B (DM-RD-B)</w:t>
      </w:r>
    </w:p>
    <w:p w14:paraId="22673FAA" w14:textId="77777777" w:rsidR="00651C87" w:rsidRPr="006F1030" w:rsidRDefault="00651C87" w:rsidP="00651C87">
      <w:pPr>
        <w:rPr>
          <w:rFonts w:cs="Arial"/>
        </w:rPr>
      </w:pPr>
      <w:r w:rsidRPr="00262746"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</w:t>
      </w:r>
      <w:r w:rsidRPr="00262746">
        <w:rPr>
          <w:rFonts w:cs="Arial"/>
        </w:rPr>
        <w:t xml:space="preserve">Device Management </w:t>
      </w:r>
      <w:r w:rsidRPr="00262746">
        <w:t xml:space="preserve">– </w:t>
      </w:r>
      <w:r>
        <w:rPr>
          <w:rFonts w:cs="Arial"/>
        </w:rPr>
        <w:t>TimeSynchronization-B (DM-TS</w:t>
      </w:r>
      <w:r w:rsidRPr="00262746">
        <w:rPr>
          <w:rFonts w:cs="Arial"/>
        </w:rPr>
        <w:t>-B)</w:t>
      </w:r>
      <w:r>
        <w:rPr>
          <w:rFonts w:cs="Arial"/>
        </w:rPr>
        <w:t>*</w:t>
      </w:r>
    </w:p>
    <w:p w14:paraId="6E022A88" w14:textId="77777777" w:rsidR="00651C87" w:rsidRPr="00057A76" w:rsidRDefault="00651C87" w:rsidP="00651C87">
      <w:pPr>
        <w:rPr>
          <w:vertAlign w:val="superscript"/>
        </w:rPr>
      </w:pPr>
      <w:r w:rsidRPr="00262746"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</w:t>
      </w:r>
      <w:r w:rsidRPr="00262746">
        <w:rPr>
          <w:rFonts w:cs="Arial"/>
        </w:rPr>
        <w:t xml:space="preserve">Device Management </w:t>
      </w:r>
      <w:r w:rsidRPr="00262746">
        <w:t xml:space="preserve">– </w:t>
      </w:r>
      <w:r>
        <w:t>UTC</w:t>
      </w:r>
      <w:r>
        <w:rPr>
          <w:rFonts w:cs="Arial"/>
        </w:rPr>
        <w:t>TimeSynchronization-B (DM-UTC</w:t>
      </w:r>
      <w:r w:rsidRPr="00262746">
        <w:rPr>
          <w:rFonts w:cs="Arial"/>
        </w:rPr>
        <w:t>-B)</w:t>
      </w:r>
      <w:r w:rsidRPr="00F94FC8">
        <w:rPr>
          <w:rFonts w:cs="Arial"/>
        </w:rPr>
        <w:t>*</w:t>
      </w:r>
    </w:p>
    <w:p w14:paraId="64269213" w14:textId="77777777" w:rsidR="00651C87" w:rsidRDefault="00651C87" w:rsidP="00651C87"/>
    <w:p w14:paraId="36BEC7AF" w14:textId="77777777" w:rsidR="00651C87" w:rsidRPr="00262746" w:rsidRDefault="00651C87" w:rsidP="00651C87">
      <w:r>
        <w:t>* Available only when Real-time Clock Settings are enabled</w:t>
      </w:r>
    </w:p>
    <w:p w14:paraId="4FFF43D0" w14:textId="77777777" w:rsidR="00651C87" w:rsidRDefault="00651C87" w:rsidP="00651C87"/>
    <w:p w14:paraId="0ED96818" w14:textId="77777777" w:rsidR="00651C87" w:rsidRPr="00262746" w:rsidRDefault="00651C87" w:rsidP="00651C87"/>
    <w:p w14:paraId="457B18EA" w14:textId="77777777" w:rsidR="00651C87" w:rsidRPr="00145561" w:rsidRDefault="00651C87" w:rsidP="00651C87">
      <w:pPr>
        <w:keepNext/>
        <w:spacing w:after="120"/>
        <w:rPr>
          <w:b/>
        </w:rPr>
      </w:pPr>
      <w:r w:rsidRPr="00262746">
        <w:rPr>
          <w:b/>
        </w:rPr>
        <w:t>Segmentation Capability:</w:t>
      </w:r>
    </w:p>
    <w:p w14:paraId="1E77ABB1" w14:textId="77777777" w:rsidR="00651C87" w:rsidRPr="00262746" w:rsidRDefault="00651C87" w:rsidP="00651C87">
      <w:pPr>
        <w:tabs>
          <w:tab w:val="left" w:pos="3330"/>
        </w:tabs>
      </w:pPr>
      <w:r w:rsidRPr="00262746"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</w:t>
      </w:r>
      <w:r w:rsidRPr="000B41EC">
        <w:t>Able to transmit segmented messages</w:t>
      </w:r>
      <w:r>
        <w:tab/>
      </w:r>
      <w:r w:rsidRPr="00262746">
        <w:t>Window Size ________</w:t>
      </w:r>
    </w:p>
    <w:p w14:paraId="7002613E" w14:textId="77777777" w:rsidR="00651C87" w:rsidRPr="00262746" w:rsidRDefault="00651C87" w:rsidP="00651C87">
      <w:pPr>
        <w:tabs>
          <w:tab w:val="left" w:pos="3330"/>
        </w:tabs>
      </w:pPr>
      <w:r w:rsidRPr="00262746"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</w:t>
      </w:r>
      <w:r w:rsidRPr="000B41EC">
        <w:t>Able to receive segmented messages</w:t>
      </w:r>
      <w:r>
        <w:tab/>
      </w:r>
      <w:r w:rsidRPr="00262746">
        <w:t>Window Size ________</w:t>
      </w:r>
    </w:p>
    <w:p w14:paraId="26596D5A" w14:textId="77777777" w:rsidR="00651C87" w:rsidRPr="001B534A" w:rsidRDefault="00651C87" w:rsidP="00651C87">
      <w:pPr>
        <w:keepNext/>
        <w:spacing w:after="120"/>
        <w:rPr>
          <w:b/>
        </w:rPr>
      </w:pPr>
      <w:r w:rsidRPr="00262746">
        <w:rPr>
          <w:b/>
        </w:rPr>
        <w:lastRenderedPageBreak/>
        <w:t>Standard Object Types Supported: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260"/>
        <w:gridCol w:w="810"/>
        <w:gridCol w:w="810"/>
        <w:gridCol w:w="810"/>
        <w:gridCol w:w="810"/>
        <w:gridCol w:w="900"/>
        <w:gridCol w:w="900"/>
        <w:gridCol w:w="900"/>
        <w:gridCol w:w="900"/>
        <w:gridCol w:w="900"/>
      </w:tblGrid>
      <w:tr w:rsidR="00651C87" w:rsidRPr="00262746" w14:paraId="039C54C1" w14:textId="77777777" w:rsidTr="00081C90">
        <w:trPr>
          <w:cantSplit/>
          <w:jc w:val="center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4E9D7" w14:textId="77777777" w:rsidR="00651C87" w:rsidRPr="00262746" w:rsidRDefault="00651C87" w:rsidP="00081C90">
            <w:pPr>
              <w:keepNext/>
              <w:jc w:val="center"/>
              <w:rPr>
                <w:rFonts w:eastAsia="Arial Unicode MS" w:cs="Arial"/>
              </w:rPr>
            </w:pPr>
            <w:r w:rsidRPr="00262746">
              <w:rPr>
                <w:rFonts w:cs="Arial"/>
                <w:b/>
                <w:bCs/>
              </w:rPr>
              <w:t>Property</w:t>
            </w:r>
          </w:p>
        </w:tc>
        <w:tc>
          <w:tcPr>
            <w:tcW w:w="900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BB645" w14:textId="77777777" w:rsidR="00651C87" w:rsidRPr="00262746" w:rsidRDefault="00651C87" w:rsidP="00081C90">
            <w:pPr>
              <w:spacing w:before="20" w:after="20"/>
              <w:jc w:val="center"/>
              <w:rPr>
                <w:rFonts w:eastAsia="Arial Unicode MS" w:cs="Arial"/>
                <w:b/>
                <w:bCs/>
              </w:rPr>
            </w:pPr>
            <w:r w:rsidRPr="00262746">
              <w:rPr>
                <w:rFonts w:eastAsia="Arial Unicode MS" w:cs="Arial"/>
                <w:b/>
                <w:bCs/>
              </w:rPr>
              <w:t>Object Type</w:t>
            </w:r>
          </w:p>
        </w:tc>
      </w:tr>
      <w:tr w:rsidR="00651C87" w:rsidRPr="00262746" w14:paraId="2AAC5BCD" w14:textId="77777777" w:rsidTr="00081C90">
        <w:trPr>
          <w:cantSplit/>
          <w:jc w:val="center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C21DE" w14:textId="77777777" w:rsidR="00651C87" w:rsidRPr="00262746" w:rsidRDefault="00651C87" w:rsidP="00081C90">
            <w:pPr>
              <w:keepNext/>
              <w:spacing w:before="40" w:after="40"/>
              <w:jc w:val="center"/>
              <w:rPr>
                <w:rFonts w:eastAsia="Arial Unicode MS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C0C81" w14:textId="77777777" w:rsidR="00651C87" w:rsidRPr="00262746" w:rsidRDefault="00651C87" w:rsidP="00081C90">
            <w:pPr>
              <w:spacing w:before="20" w:after="20"/>
              <w:jc w:val="center"/>
              <w:rPr>
                <w:rFonts w:eastAsia="Arial Unicode MS" w:cs="Arial"/>
                <w:b/>
                <w:bCs/>
              </w:rPr>
            </w:pPr>
            <w:r w:rsidRPr="00262746">
              <w:rPr>
                <w:rFonts w:cs="Arial"/>
                <w:b/>
                <w:bCs/>
              </w:rPr>
              <w:t>Device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875F2" w14:textId="77777777" w:rsidR="00651C87" w:rsidRPr="00262746" w:rsidRDefault="00651C87" w:rsidP="00081C90">
            <w:pPr>
              <w:spacing w:before="20" w:after="20"/>
              <w:jc w:val="center"/>
              <w:rPr>
                <w:rFonts w:eastAsia="Arial Unicode MS" w:cs="Arial"/>
                <w:b/>
                <w:bCs/>
              </w:rPr>
            </w:pPr>
            <w:r w:rsidRPr="00262746">
              <w:rPr>
                <w:rFonts w:cs="Arial"/>
                <w:b/>
                <w:bCs/>
              </w:rPr>
              <w:t>Binary Input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1B0E4" w14:textId="77777777" w:rsidR="00651C87" w:rsidRPr="00262746" w:rsidRDefault="00651C87" w:rsidP="00081C90">
            <w:pPr>
              <w:spacing w:before="20" w:after="20"/>
              <w:jc w:val="center"/>
              <w:rPr>
                <w:rFonts w:eastAsia="Arial Unicode MS" w:cs="Arial"/>
                <w:b/>
                <w:bCs/>
              </w:rPr>
            </w:pPr>
            <w:r w:rsidRPr="00262746">
              <w:rPr>
                <w:rFonts w:cs="Arial"/>
                <w:b/>
                <w:bCs/>
              </w:rPr>
              <w:t>Binary Output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BC491" w14:textId="77777777" w:rsidR="00651C87" w:rsidRPr="00262746" w:rsidRDefault="00651C87" w:rsidP="00081C90">
            <w:pPr>
              <w:spacing w:before="20" w:after="20"/>
              <w:jc w:val="center"/>
              <w:rPr>
                <w:rFonts w:eastAsia="Arial Unicode MS" w:cs="Arial"/>
                <w:b/>
                <w:bCs/>
              </w:rPr>
            </w:pPr>
            <w:r w:rsidRPr="00262746">
              <w:rPr>
                <w:rFonts w:cs="Arial"/>
                <w:b/>
                <w:bCs/>
              </w:rPr>
              <w:t>Binary Value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0A8D1" w14:textId="77777777" w:rsidR="00651C87" w:rsidRPr="00262746" w:rsidRDefault="00651C87" w:rsidP="00081C90">
            <w:pPr>
              <w:spacing w:before="20" w:after="20"/>
              <w:jc w:val="center"/>
              <w:rPr>
                <w:rFonts w:eastAsia="Arial Unicode MS" w:cs="Arial"/>
                <w:b/>
                <w:bCs/>
              </w:rPr>
            </w:pPr>
            <w:r w:rsidRPr="00262746">
              <w:rPr>
                <w:rFonts w:cs="Arial"/>
                <w:b/>
                <w:bCs/>
              </w:rPr>
              <w:t>Analog Input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95854" w14:textId="77777777" w:rsidR="00651C87" w:rsidRPr="00262746" w:rsidRDefault="00651C87" w:rsidP="00081C90">
            <w:pPr>
              <w:spacing w:before="20" w:after="20"/>
              <w:jc w:val="center"/>
              <w:rPr>
                <w:rFonts w:eastAsia="Arial Unicode MS" w:cs="Arial"/>
                <w:b/>
                <w:bCs/>
              </w:rPr>
            </w:pPr>
            <w:r w:rsidRPr="00262746">
              <w:rPr>
                <w:rFonts w:cs="Arial"/>
                <w:b/>
                <w:bCs/>
              </w:rPr>
              <w:t>Analog Output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0C2E78C4" w14:textId="77777777" w:rsidR="00651C87" w:rsidRPr="00262746" w:rsidRDefault="00651C87" w:rsidP="00081C90">
            <w:pPr>
              <w:spacing w:before="20" w:after="20"/>
              <w:jc w:val="center"/>
              <w:rPr>
                <w:rFonts w:eastAsia="Arial Unicode MS" w:cs="Arial"/>
                <w:b/>
                <w:bCs/>
              </w:rPr>
            </w:pPr>
            <w:r w:rsidRPr="00262746">
              <w:rPr>
                <w:rFonts w:cs="Arial"/>
                <w:b/>
                <w:bCs/>
              </w:rPr>
              <w:t>Analog Value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BE5F1" w:themeFill="accent1" w:themeFillTint="33"/>
          </w:tcPr>
          <w:p w14:paraId="6DDBC068" w14:textId="77777777" w:rsidR="00651C87" w:rsidRPr="00262746" w:rsidRDefault="00651C87" w:rsidP="00081C90">
            <w:pPr>
              <w:spacing w:before="20" w:after="20"/>
              <w:jc w:val="center"/>
              <w:rPr>
                <w:rFonts w:cs="Arial"/>
                <w:b/>
                <w:bCs/>
              </w:rPr>
            </w:pPr>
            <w:r w:rsidRPr="00262746">
              <w:rPr>
                <w:rFonts w:cs="Arial"/>
                <w:b/>
                <w:bCs/>
              </w:rPr>
              <w:t>Multi-state Input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BE5F1" w:themeFill="accent1" w:themeFillTint="33"/>
          </w:tcPr>
          <w:p w14:paraId="22714161" w14:textId="77777777" w:rsidR="00651C87" w:rsidRPr="00262746" w:rsidRDefault="00651C87" w:rsidP="00081C90">
            <w:pPr>
              <w:spacing w:before="20" w:after="20"/>
              <w:jc w:val="center"/>
              <w:rPr>
                <w:rFonts w:cs="Arial"/>
                <w:b/>
                <w:bCs/>
              </w:rPr>
            </w:pPr>
            <w:r w:rsidRPr="00262746">
              <w:rPr>
                <w:rFonts w:cs="Arial"/>
                <w:b/>
                <w:bCs/>
              </w:rPr>
              <w:t>Multi-state Output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DE5F9C8" w14:textId="77777777" w:rsidR="00651C87" w:rsidRPr="00262746" w:rsidRDefault="00651C87" w:rsidP="00081C90">
            <w:pPr>
              <w:spacing w:before="20" w:after="20"/>
              <w:jc w:val="center"/>
              <w:rPr>
                <w:rFonts w:cs="Arial"/>
                <w:b/>
                <w:bCs/>
              </w:rPr>
            </w:pPr>
            <w:r w:rsidRPr="00262746">
              <w:rPr>
                <w:rFonts w:cs="Arial"/>
                <w:b/>
                <w:bCs/>
              </w:rPr>
              <w:t>Multi-state Value</w:t>
            </w:r>
          </w:p>
        </w:tc>
      </w:tr>
      <w:tr w:rsidR="00CB3DB7" w:rsidRPr="000A5A90" w14:paraId="00812458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AA1EA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Object Identifier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4AB4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893CF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B63C8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FEBF6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C2353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3CA73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A4018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9B9E7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D9CF2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ADB70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</w:tr>
      <w:tr w:rsidR="00CB3DB7" w:rsidRPr="000A5A90" w14:paraId="7C86F002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BF079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Object Name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54E1D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2932A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489ED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C1082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202A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D6A36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05868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C6FDD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C4236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4CBB0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</w:tr>
      <w:tr w:rsidR="00CB3DB7" w:rsidRPr="000A5A90" w14:paraId="71BC3B72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6B18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Object Type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366F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2C7A3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175E2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42562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B08FB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439A1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3DB63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42F39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45169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3E95B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</w:tr>
      <w:tr w:rsidR="00CB3DB7" w:rsidRPr="000A5A90" w14:paraId="3F00A7E0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17A20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System Status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70540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14A1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4D031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3AE3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003C0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C88F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EFF4A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887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546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1288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B3DB7" w:rsidRPr="000A5A90" w14:paraId="59B408A0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50642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Vendor Name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DC932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C7E59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7E77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86100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E3EDA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E02C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DF82B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5BF7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047A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657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B3DB7" w:rsidRPr="000A5A90" w14:paraId="1EAFC731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BDB22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Vendor Identifier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28E9A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58F52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833C6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71DDA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115D4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F337E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73B91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1EDD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E16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BD9A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B3DB7" w:rsidRPr="000A5A90" w14:paraId="6D84978D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95B38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Model Name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D6AEE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C0268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5105F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1D603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C3890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2AF61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EBF27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82DB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F54B8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2055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B3DB7" w:rsidRPr="000A5A90" w14:paraId="2065BEE0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6E31A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Firmware Revision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31F0F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B4847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0D71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8343E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912C7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2377B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745B1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999A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DE9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5318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B3DB7" w:rsidRPr="000A5A90" w14:paraId="1ABDF3FF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85437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App</w:t>
            </w:r>
            <w:r>
              <w:rPr>
                <w:rFonts w:cs="Arial"/>
                <w:b/>
                <w:bCs/>
                <w:sz w:val="20"/>
                <w:szCs w:val="20"/>
              </w:rPr>
              <w:t>lication</w:t>
            </w:r>
            <w:r w:rsidRPr="000A5A90">
              <w:rPr>
                <w:rFonts w:cs="Arial"/>
                <w:b/>
                <w:bCs/>
                <w:sz w:val="20"/>
                <w:szCs w:val="20"/>
              </w:rPr>
              <w:t xml:space="preserve"> Software </w:t>
            </w:r>
            <w:r>
              <w:rPr>
                <w:rFonts w:cs="Arial"/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3AEB4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1F873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50B13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6B3B0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85456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82237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5499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4BC69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D579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47D1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B3DB7" w:rsidRPr="000A5A90" w14:paraId="79CA9053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633AA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Protocol Version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8B2D0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095ED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48010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1ACE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39BA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7E95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F1F2D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A4CA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DB001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5C8F0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B3DB7" w:rsidRPr="000A5A90" w14:paraId="773E7209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FCAFE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Protocol Revision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B6271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C5FBD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1DBEE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F267B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4218A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77156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3F804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6A06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4756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A24E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B3DB7" w:rsidRPr="000A5A90" w14:paraId="7CF0D3AB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9AC18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Protocol </w:t>
            </w:r>
            <w:r w:rsidRPr="000A5A90">
              <w:rPr>
                <w:rFonts w:cs="Arial"/>
                <w:b/>
                <w:bCs/>
                <w:sz w:val="20"/>
                <w:szCs w:val="20"/>
              </w:rPr>
              <w:t>Services Supported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BF30D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82DD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43F98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868A2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2F474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8EBA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5DDAE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3EE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933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450D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B3DB7" w:rsidRPr="000A5A90" w14:paraId="1BECBD96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5400E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Protocol </w:t>
            </w:r>
            <w:r w:rsidRPr="000A5A90">
              <w:rPr>
                <w:rFonts w:cs="Arial"/>
                <w:b/>
                <w:bCs/>
                <w:sz w:val="20"/>
                <w:szCs w:val="20"/>
              </w:rPr>
              <w:t>Object Types Supported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73986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67464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BE85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CF413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C45A9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9262F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A9EF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1EF1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C1AF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C343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B3DB7" w:rsidRPr="000A5A90" w14:paraId="5198A1ED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1EA86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Object List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EF802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D630D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DF35D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E2A8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32F0D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0D8AB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4F4E2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56FF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46C2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05D51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B3DB7" w:rsidRPr="000A5A90" w14:paraId="1CDF9768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8CF19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Max APDU Length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Accepted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DCF4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64897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B823F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0B05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99A0D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7B13B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6C302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3DB67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4C752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8AE0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B3DB7" w:rsidRPr="000A5A90" w14:paraId="39990A7D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03724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Segmentation Support</w:t>
            </w:r>
            <w:r>
              <w:rPr>
                <w:rFonts w:cs="Arial"/>
                <w:b/>
                <w:bCs/>
                <w:sz w:val="20"/>
                <w:szCs w:val="20"/>
              </w:rPr>
              <w:t>ed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02910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3FB24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673FD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C7792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3DA87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3599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1BD8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56EE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3CA77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B278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B3DB7" w:rsidRPr="000A5A90" w14:paraId="6F288610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43514" w14:textId="77777777" w:rsidR="00CB3DB7" w:rsidRPr="006F1030" w:rsidRDefault="00CB3DB7" w:rsidP="00ED7D6E">
            <w:pPr>
              <w:keepNext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Local Time*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507AC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42F4B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739F9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7C453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366D6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D12E7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B2F18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52E7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B680B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5F36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B3DB7" w:rsidRPr="000A5A90" w14:paraId="2F566CFA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BFFF0" w14:textId="77777777" w:rsidR="00CB3DB7" w:rsidRPr="006F1030" w:rsidRDefault="00CB3DB7" w:rsidP="00ED7D6E">
            <w:pPr>
              <w:keepNext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Local Date*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651DC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F3D2F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B3EB0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0E7A3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3423E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0F8D2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6883F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5D1A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85D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07C1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B3DB7" w:rsidRPr="000A5A90" w14:paraId="70FE7B3A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F8206" w14:textId="77777777" w:rsidR="00CB3DB7" w:rsidRPr="006F1030" w:rsidRDefault="00CB3DB7" w:rsidP="00ED7D6E">
            <w:pPr>
              <w:keepNext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UTC Offset*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BD36D" w14:textId="77777777" w:rsidR="00CB3DB7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</w:t>
            </w:r>
          </w:p>
          <w:p w14:paraId="1AFB0618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(-840…720)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5862F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98D24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896A3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7CF06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DCA8F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09E53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AFD8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4B533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6D8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B3DB7" w:rsidRPr="000A5A90" w14:paraId="51789F1E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A6045" w14:textId="77777777" w:rsidR="00CB3DB7" w:rsidRPr="006F1030" w:rsidRDefault="00CB3DB7" w:rsidP="00ED7D6E">
            <w:pPr>
              <w:keepNext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Daylight Savings Status*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C2F2E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AB1C8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316BB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BCBF0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BA561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4695B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AB03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CDA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396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9F8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B3DB7" w:rsidRPr="000A5A90" w14:paraId="6AA0B3CD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D12E6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APDU Timeout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AC298" w14:textId="77777777" w:rsidR="00CB3DB7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</w:t>
            </w:r>
          </w:p>
          <w:p w14:paraId="57180E2B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(10…65535)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4765D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DB974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0980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4BB7A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911F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3C226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D7D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50BA1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C114E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B3DB7" w:rsidRPr="000A5A90" w14:paraId="76A76540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EB0D7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 xml:space="preserve">Number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Of </w:t>
            </w:r>
            <w:r w:rsidRPr="000A5A90">
              <w:rPr>
                <w:rFonts w:cs="Arial"/>
                <w:b/>
                <w:bCs/>
                <w:sz w:val="20"/>
                <w:szCs w:val="20"/>
              </w:rPr>
              <w:t>APDU Retries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2FB20" w14:textId="77777777" w:rsidR="00CB3DB7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</w:t>
            </w:r>
          </w:p>
          <w:p w14:paraId="7C18DE5A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(0…10)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719D4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6D306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A746F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18557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52B3A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83AFF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C03E8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EA8C2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ED4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B3DB7" w:rsidRPr="000A5A90" w14:paraId="2D2233B4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44BC1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Max Master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AD632" w14:textId="77777777" w:rsidR="00CB3DB7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W</w:t>
            </w:r>
          </w:p>
          <w:p w14:paraId="57382703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(1…127)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D78AE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B75D6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48FA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7A55A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F43A4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2AB2B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5A1F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75EB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155B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B3DB7" w:rsidRPr="000A5A90" w14:paraId="6B4C50BF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64C98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Max Info Frames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532A5" w14:textId="77777777" w:rsidR="00CB3DB7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W</w:t>
            </w:r>
          </w:p>
          <w:p w14:paraId="0B84AC1A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(1…100)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B11D8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898B6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740BB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B0BC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F4321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F3C88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1E47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70991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D312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B3DB7" w:rsidRPr="000A5A90" w14:paraId="12AEAC4B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2AF49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Device Address Binding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B861E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51DBD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2CAC8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A1C72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20753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FC0B0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FE8FD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A35F0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EDC3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526CF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B3DB7" w:rsidRPr="000A5A90" w14:paraId="0653C683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46B99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Database Revision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0A8D1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94AC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63052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8A1F1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9609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C142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D9041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EC07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8264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280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B3DB7" w:rsidRPr="000A5A90" w14:paraId="0F6C3067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330EF" w14:textId="77777777" w:rsidR="00CB3DB7" w:rsidRPr="000A5A90" w:rsidRDefault="00CB3DB7" w:rsidP="00ED7D6E">
            <w:pPr>
              <w:keepNext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Active COV Subscriptions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91425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6A8AE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201DE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E4F48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44862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9BF87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5757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EEEA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4AD2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1C86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B3DB7" w:rsidRPr="000A5A90" w14:paraId="55A12EE5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98C3A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Present Value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5585F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C2367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72007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47EE3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4BC3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50CC1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7173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51CE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332A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59851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W</w:t>
            </w:r>
          </w:p>
        </w:tc>
      </w:tr>
      <w:tr w:rsidR="00CB3DB7" w:rsidRPr="000A5A90" w14:paraId="2B1D89E4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0EE5F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Status Flags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56A90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5C4B1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7A4D9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BFE0F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E6E81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1F174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8B78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6BFE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CC0B8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3DB1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</w:tr>
      <w:tr w:rsidR="00CB3DB7" w:rsidRPr="000A5A90" w14:paraId="22469E88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FBA75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Event State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0F10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C2B5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72AC8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0F866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62E4F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B4A97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95E0A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A801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30AA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BECD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</w:tr>
      <w:tr w:rsidR="00CB3DB7" w:rsidRPr="000A5A90" w14:paraId="035A2240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C9C01" w14:textId="77777777" w:rsidR="00CB3DB7" w:rsidRPr="000A5A90" w:rsidRDefault="00CB3DB7" w:rsidP="00ED7D6E">
            <w:pPr>
              <w:keepNext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Reliability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9889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AB5FF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4ABA3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9684D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334E1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06C96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28FF6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7F33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18F29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DE440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</w:tr>
      <w:tr w:rsidR="00CB3DB7" w:rsidRPr="000A5A90" w14:paraId="675629CD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0B12A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Out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O</w:t>
            </w:r>
            <w:r w:rsidRPr="000A5A90">
              <w:rPr>
                <w:rFonts w:cs="Arial"/>
                <w:b/>
                <w:bCs/>
                <w:sz w:val="20"/>
                <w:szCs w:val="20"/>
              </w:rPr>
              <w:t>f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0A5A90">
              <w:rPr>
                <w:rFonts w:cs="Arial"/>
                <w:b/>
                <w:bCs/>
                <w:sz w:val="20"/>
                <w:szCs w:val="20"/>
              </w:rPr>
              <w:t>Service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96FC6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1DEC3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BC4E4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D47F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E2F7D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08BB4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C4233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5C6B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A500F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2B76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</w:tr>
      <w:tr w:rsidR="00CB3DB7" w:rsidRPr="000A5A90" w14:paraId="6ADA4AF2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E98CD" w14:textId="77777777" w:rsidR="00CB3DB7" w:rsidRPr="000A5A90" w:rsidRDefault="00CB3DB7" w:rsidP="00ED7D6E">
            <w:pPr>
              <w:keepNext/>
              <w:rPr>
                <w:rFonts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lastRenderedPageBreak/>
              <w:t xml:space="preserve">Number </w:t>
            </w:r>
            <w:r>
              <w:rPr>
                <w:rFonts w:cs="Arial"/>
                <w:b/>
                <w:bCs/>
                <w:sz w:val="20"/>
                <w:szCs w:val="20"/>
              </w:rPr>
              <w:t>O</w:t>
            </w:r>
            <w:r w:rsidRPr="000A5A90">
              <w:rPr>
                <w:rFonts w:cs="Arial"/>
                <w:b/>
                <w:bCs/>
                <w:sz w:val="20"/>
                <w:szCs w:val="20"/>
              </w:rPr>
              <w:t>f States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8EFED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92FE3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EFAAC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35ED8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A4D74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A0B77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6DA80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4D84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FCC2C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7A57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</w:tr>
      <w:tr w:rsidR="00CB3DB7" w:rsidRPr="000A5A90" w14:paraId="1B77CC4D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A231E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Units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223D2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4F4AC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B4BF8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E28A3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9A9E4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75DE7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A4B1A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D24D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B41B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6260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B3DB7" w:rsidRPr="000A5A90" w14:paraId="6483C589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56E21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Priority Array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EBEC1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8D8FD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94AD0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7CC6D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A5AA6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45F1A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16F9D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3CDF3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BD0A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19B4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</w:t>
            </w:r>
          </w:p>
        </w:tc>
      </w:tr>
      <w:tr w:rsidR="00CB3DB7" w:rsidRPr="000A5A90" w14:paraId="6C7B47E1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E0CFC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Relinquish Default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4EED3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ACEE0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F200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C45F2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41E92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58FB9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76707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84193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8698F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85E3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</w:t>
            </w:r>
          </w:p>
        </w:tc>
      </w:tr>
      <w:tr w:rsidR="00CB3DB7" w:rsidRPr="000A5A90" w14:paraId="178B809E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16A97" w14:textId="77777777" w:rsidR="00CB3DB7" w:rsidRPr="000A5A90" w:rsidRDefault="00CB3DB7" w:rsidP="00ED7D6E">
            <w:pPr>
              <w:keepNext/>
              <w:rPr>
                <w:rFonts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COV Increment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2F368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09A60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F1430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661F0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7E843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63566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B4DF1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DFC2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DAB5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BA9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B3DB7" w:rsidRPr="000A5A90" w14:paraId="09E22624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1E84A" w14:textId="77777777" w:rsidR="00CB3DB7" w:rsidRPr="000A5A90" w:rsidRDefault="00CB3DB7" w:rsidP="00ED7D6E">
            <w:pPr>
              <w:keepNext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Polarity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9563E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E6FED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8A40D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A4F1A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9841F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E4D69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C9F2B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0F49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351E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89251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B3DB7" w:rsidRPr="000A5A90" w14:paraId="47F241A4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DD818" w14:textId="77777777" w:rsidR="00CB3DB7" w:rsidRPr="000A5A90" w:rsidRDefault="00CB3DB7" w:rsidP="00ED7D6E">
            <w:pPr>
              <w:keepNext/>
              <w:rPr>
                <w:rFonts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Inactive Text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7E038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19379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3353E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E4C69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63D86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30E4E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88AE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54BF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11041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98AE5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B3DB7" w:rsidRPr="000A5A90" w14:paraId="1174EA9D" w14:textId="77777777" w:rsidTr="00081C90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D113D" w14:textId="77777777" w:rsidR="00CB3DB7" w:rsidRPr="000A5A90" w:rsidRDefault="00CB3DB7" w:rsidP="00ED7D6E">
            <w:pPr>
              <w:keepNext/>
              <w:rPr>
                <w:rFonts w:cs="Arial"/>
                <w:b/>
                <w:bCs/>
                <w:sz w:val="20"/>
                <w:szCs w:val="20"/>
              </w:rPr>
            </w:pPr>
            <w:r w:rsidRPr="000A5A90">
              <w:rPr>
                <w:rFonts w:cs="Arial"/>
                <w:b/>
                <w:bCs/>
                <w:sz w:val="20"/>
                <w:szCs w:val="20"/>
              </w:rPr>
              <w:t>Active Text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B10C6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F5DEF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38A24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76BB5" w14:textId="77777777" w:rsidR="00CB3DB7" w:rsidRPr="000A5A90" w:rsidRDefault="00CB3DB7" w:rsidP="00081C90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 w:rsidRPr="000A5A90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BD66B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DB4A4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7D563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20B0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E517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8570" w14:textId="77777777" w:rsidR="00CB3DB7" w:rsidRPr="000A5A90" w:rsidRDefault="00CB3DB7" w:rsidP="00081C90">
            <w:pPr>
              <w:keepNext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</w:tbl>
    <w:p w14:paraId="4D59431B" w14:textId="77777777" w:rsidR="00651C87" w:rsidRDefault="00651C87" w:rsidP="00651C87"/>
    <w:p w14:paraId="747033E1" w14:textId="77777777" w:rsidR="00651C87" w:rsidRPr="00262746" w:rsidRDefault="00651C87" w:rsidP="00651C87">
      <w:r w:rsidRPr="00262746">
        <w:t>R – Readable using BACnet services</w:t>
      </w:r>
    </w:p>
    <w:p w14:paraId="0F832D1C" w14:textId="77777777" w:rsidR="00651C87" w:rsidRDefault="00651C87" w:rsidP="00651C87">
      <w:r w:rsidRPr="00262746">
        <w:t>W – Readable and writable using BACnet services</w:t>
      </w:r>
    </w:p>
    <w:p w14:paraId="36665414" w14:textId="77777777" w:rsidR="00651C87" w:rsidRDefault="00651C87" w:rsidP="00651C87"/>
    <w:p w14:paraId="0EB452FE" w14:textId="77777777" w:rsidR="00651C87" w:rsidRDefault="00651C87" w:rsidP="00651C87">
      <w:r>
        <w:rPr>
          <w:rFonts w:cs="Arial"/>
          <w:b/>
          <w:bCs/>
          <w:sz w:val="20"/>
          <w:szCs w:val="20"/>
        </w:rPr>
        <w:t>*</w:t>
      </w:r>
      <w:r>
        <w:t xml:space="preserve"> Available only when Real-time Clock Settings are enabled</w:t>
      </w:r>
    </w:p>
    <w:p w14:paraId="36E097F1" w14:textId="77777777" w:rsidR="00651C87" w:rsidRDefault="00651C87" w:rsidP="00651C87"/>
    <w:p w14:paraId="6131BED5" w14:textId="77777777" w:rsidR="00651C87" w:rsidRPr="003379AE" w:rsidRDefault="00651C87" w:rsidP="00651C87"/>
    <w:p w14:paraId="4C72D9C1" w14:textId="77777777" w:rsidR="00651C87" w:rsidRPr="00262746" w:rsidRDefault="00651C87" w:rsidP="00651C87">
      <w:pPr>
        <w:keepNext/>
        <w:spacing w:after="120"/>
        <w:rPr>
          <w:b/>
        </w:rPr>
      </w:pPr>
      <w:r w:rsidRPr="00262746">
        <w:rPr>
          <w:b/>
        </w:rPr>
        <w:t>Data Link Layer Options:</w:t>
      </w:r>
    </w:p>
    <w:p w14:paraId="6D189BED" w14:textId="77777777" w:rsidR="00651C87" w:rsidRPr="00262746" w:rsidRDefault="00651C87" w:rsidP="00651C87">
      <w:r w:rsidRPr="00262746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BACnet IP, (Annex J)</w:t>
      </w:r>
    </w:p>
    <w:p w14:paraId="6422B2A1" w14:textId="77777777" w:rsidR="00651C87" w:rsidRPr="00262746" w:rsidRDefault="00651C87" w:rsidP="00651C87">
      <w:r w:rsidRPr="00262746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BACnet IP, (Annex J), Foreign Device</w:t>
      </w:r>
    </w:p>
    <w:p w14:paraId="222BBB1C" w14:textId="77777777" w:rsidR="00651C87" w:rsidRPr="00262746" w:rsidRDefault="00651C87" w:rsidP="00651C87">
      <w:r w:rsidRPr="00262746"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ISO 8802-3, Ethernet (Clause 7)</w:t>
      </w:r>
    </w:p>
    <w:p w14:paraId="02B5D4E0" w14:textId="77777777" w:rsidR="00651C87" w:rsidRPr="00262746" w:rsidRDefault="00651C87" w:rsidP="00651C87">
      <w:r w:rsidRPr="00262746"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ANSI/ATA 878.1, 2.5 Mb. ARCNET (Clause 8)</w:t>
      </w:r>
    </w:p>
    <w:p w14:paraId="14B45597" w14:textId="77777777" w:rsidR="00651C87" w:rsidRPr="00262746" w:rsidRDefault="00651C87" w:rsidP="00651C87">
      <w:r w:rsidRPr="00262746"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ANSI/ATA 878.1, RS-485 ARCNET (Clause 8), baud rate(s) ______</w:t>
      </w:r>
    </w:p>
    <w:p w14:paraId="65444EE2" w14:textId="77777777" w:rsidR="00651C87" w:rsidRPr="00262746" w:rsidRDefault="00651C87" w:rsidP="00651C87">
      <w:r w:rsidRPr="00262746"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MS/TP master (Clause 9), baud rate(s):</w:t>
      </w:r>
      <w:r>
        <w:t xml:space="preserve"> </w:t>
      </w:r>
      <w:r w:rsidRPr="00262746">
        <w:t xml:space="preserve"> 9600, 19200, 38400, 57600, 76800, 115200</w:t>
      </w:r>
    </w:p>
    <w:p w14:paraId="08931A75" w14:textId="77777777" w:rsidR="00651C87" w:rsidRPr="00262746" w:rsidRDefault="00651C87" w:rsidP="00651C87">
      <w:r w:rsidRPr="00262746"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MS/TP slave (Clause 9), baud rate(s): ______</w:t>
      </w:r>
    </w:p>
    <w:p w14:paraId="0E6AB2A1" w14:textId="77777777" w:rsidR="00651C87" w:rsidRPr="00262746" w:rsidRDefault="00651C87" w:rsidP="00651C87">
      <w:r w:rsidRPr="00262746"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Point-To-Point, EIA 232 (Clause 10), baud rate(s): ______</w:t>
      </w:r>
    </w:p>
    <w:p w14:paraId="2E537FD7" w14:textId="77777777" w:rsidR="00651C87" w:rsidRPr="00262746" w:rsidRDefault="00651C87" w:rsidP="00651C87">
      <w:r w:rsidRPr="00262746"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Point-To-Point, modem, (Clause 10), baud rate(s): ______</w:t>
      </w:r>
    </w:p>
    <w:p w14:paraId="545C1B2B" w14:textId="77777777" w:rsidR="00651C87" w:rsidRPr="00262746" w:rsidRDefault="00651C87" w:rsidP="00651C87">
      <w:r w:rsidRPr="00262746"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LonTalk, (Clause 11), medium: ______</w:t>
      </w:r>
    </w:p>
    <w:p w14:paraId="6C8B2612" w14:textId="77777777" w:rsidR="00651C87" w:rsidRPr="00262746" w:rsidRDefault="00651C87" w:rsidP="00651C87">
      <w:r w:rsidRPr="00262746"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Other: ______</w:t>
      </w:r>
    </w:p>
    <w:p w14:paraId="31407E7F" w14:textId="77777777" w:rsidR="00651C87" w:rsidRPr="00262746" w:rsidRDefault="00651C87" w:rsidP="00651C87"/>
    <w:p w14:paraId="12418EA7" w14:textId="77777777" w:rsidR="00651C87" w:rsidRPr="00262746" w:rsidRDefault="00651C87" w:rsidP="00651C87"/>
    <w:p w14:paraId="780A5F34" w14:textId="77777777" w:rsidR="00651C87" w:rsidRPr="00262746" w:rsidRDefault="00651C87" w:rsidP="00651C87">
      <w:pPr>
        <w:keepNext/>
        <w:spacing w:after="120"/>
        <w:rPr>
          <w:b/>
        </w:rPr>
      </w:pPr>
      <w:r w:rsidRPr="00262746">
        <w:rPr>
          <w:b/>
        </w:rPr>
        <w:t>Device Address Binding:</w:t>
      </w:r>
    </w:p>
    <w:p w14:paraId="40F3331E" w14:textId="77777777" w:rsidR="00651C87" w:rsidRPr="00262746" w:rsidRDefault="00651C87" w:rsidP="00651C87">
      <w:r w:rsidRPr="00262746">
        <w:t>Is static device binding supported? (This is currently for two-way communication with MS/TP slaves and certain other devices.)</w:t>
      </w:r>
      <w:r w:rsidRPr="00262746">
        <w:tab/>
      </w:r>
      <w:r w:rsidRPr="00262746"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Yes   </w:t>
      </w:r>
      <w:r w:rsidRPr="00262746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No</w:t>
      </w:r>
    </w:p>
    <w:p w14:paraId="4CFCEF06" w14:textId="77777777" w:rsidR="00651C87" w:rsidRPr="00262746" w:rsidRDefault="00651C87" w:rsidP="00651C87"/>
    <w:p w14:paraId="1E6A8CF4" w14:textId="77777777" w:rsidR="00651C87" w:rsidRPr="00262746" w:rsidRDefault="00651C87" w:rsidP="00651C87"/>
    <w:p w14:paraId="78AE22F6" w14:textId="77777777" w:rsidR="00651C87" w:rsidRPr="00262746" w:rsidRDefault="00651C87" w:rsidP="00651C87">
      <w:pPr>
        <w:keepNext/>
        <w:spacing w:after="120"/>
        <w:rPr>
          <w:b/>
        </w:rPr>
      </w:pPr>
      <w:r w:rsidRPr="00262746">
        <w:rPr>
          <w:b/>
        </w:rPr>
        <w:t>Networking Options:</w:t>
      </w:r>
    </w:p>
    <w:p w14:paraId="4B802BA8" w14:textId="77777777" w:rsidR="00651C87" w:rsidRPr="00262746" w:rsidRDefault="00651C87" w:rsidP="00651C87">
      <w:r w:rsidRPr="00262746"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Router, Clause 6 - List all routing configurations</w:t>
      </w:r>
    </w:p>
    <w:p w14:paraId="0F17A247" w14:textId="77777777" w:rsidR="00651C87" w:rsidRPr="00262746" w:rsidRDefault="00651C87" w:rsidP="00651C87">
      <w:r w:rsidRPr="00262746"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Annex H, BACnet Tunneling Router over IP</w:t>
      </w:r>
    </w:p>
    <w:p w14:paraId="18B933E5" w14:textId="77777777" w:rsidR="00651C87" w:rsidRPr="00262746" w:rsidRDefault="00651C87" w:rsidP="00651C87">
      <w:r w:rsidRPr="00262746"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BACnet/IP Broadcast Management Device (BBMD)</w:t>
      </w:r>
    </w:p>
    <w:p w14:paraId="14089137" w14:textId="77777777" w:rsidR="00651C87" w:rsidRPr="00262746" w:rsidRDefault="00651C87" w:rsidP="00651C87">
      <w:r w:rsidRPr="00262746">
        <w:t xml:space="preserve">     Does the BBMD support registrations by Foreign Devices? </w:t>
      </w:r>
      <w:r w:rsidRPr="00262746">
        <w:tab/>
      </w:r>
      <w:r w:rsidRPr="00262746"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Yes   </w:t>
      </w:r>
      <w:r w:rsidRPr="00262746"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No</w:t>
      </w:r>
    </w:p>
    <w:p w14:paraId="27B7A73A" w14:textId="77777777" w:rsidR="00651C87" w:rsidRDefault="00651C87" w:rsidP="00651C87"/>
    <w:p w14:paraId="4B97110B" w14:textId="77777777" w:rsidR="00651C87" w:rsidRDefault="00651C87" w:rsidP="00651C87"/>
    <w:p w14:paraId="7D75BCF1" w14:textId="77777777" w:rsidR="00651C87" w:rsidRPr="00262746" w:rsidRDefault="00651C87" w:rsidP="00651C87">
      <w:pPr>
        <w:keepNext/>
        <w:spacing w:after="120"/>
        <w:rPr>
          <w:b/>
        </w:rPr>
      </w:pPr>
      <w:r w:rsidRPr="00262746">
        <w:rPr>
          <w:b/>
        </w:rPr>
        <w:t>Network</w:t>
      </w:r>
      <w:r>
        <w:rPr>
          <w:b/>
        </w:rPr>
        <w:t xml:space="preserve"> Security Options</w:t>
      </w:r>
      <w:r w:rsidRPr="00262746">
        <w:rPr>
          <w:b/>
        </w:rPr>
        <w:t>:</w:t>
      </w:r>
    </w:p>
    <w:p w14:paraId="28DE639C" w14:textId="77777777" w:rsidR="00651C87" w:rsidRDefault="00651C87" w:rsidP="00651C87">
      <w:r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>
        <w:instrText xml:space="preserve"> FORMCHECKBOX </w:instrText>
      </w:r>
      <w:r w:rsidR="001E23DC">
        <w:fldChar w:fldCharType="separate"/>
      </w:r>
      <w:r>
        <w:fldChar w:fldCharType="end"/>
      </w:r>
      <w:r w:rsidRPr="00262746">
        <w:t xml:space="preserve"> </w:t>
      </w:r>
      <w:r w:rsidRPr="00545529">
        <w:t>Non-secure Device - is capable of operating without BACnet Network Security</w:t>
      </w:r>
    </w:p>
    <w:p w14:paraId="76A02D76" w14:textId="77777777" w:rsidR="00651C87" w:rsidRDefault="00651C87" w:rsidP="00651C87">
      <w:r w:rsidRPr="00262746"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</w:t>
      </w:r>
      <w:r w:rsidRPr="00545529">
        <w:t>Secure Device - is capable of using BACnet Network Security (NS-SD BIBB)</w:t>
      </w:r>
    </w:p>
    <w:p w14:paraId="79FD073E" w14:textId="77777777" w:rsidR="00651C87" w:rsidRDefault="00651C87" w:rsidP="00651C87">
      <w:r>
        <w:tab/>
      </w:r>
      <w:r w:rsidRPr="00262746"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>
        <w:t xml:space="preserve"> </w:t>
      </w:r>
      <w:r w:rsidRPr="00545529">
        <w:t>Multiple Application-Specific Keys:</w:t>
      </w:r>
    </w:p>
    <w:p w14:paraId="7B0BCDA1" w14:textId="77777777" w:rsidR="00651C87" w:rsidRDefault="00651C87" w:rsidP="00651C87">
      <w:r>
        <w:tab/>
      </w:r>
      <w:r w:rsidRPr="00262746"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>
        <w:t xml:space="preserve"> </w:t>
      </w:r>
      <w:r w:rsidRPr="00545529">
        <w:t>Supports encryption (NS-ED BIBB)</w:t>
      </w:r>
    </w:p>
    <w:p w14:paraId="0EDCA04A" w14:textId="77777777" w:rsidR="00651C87" w:rsidRPr="00262746" w:rsidRDefault="00651C87" w:rsidP="00651C87">
      <w:r>
        <w:tab/>
      </w:r>
      <w:r w:rsidRPr="00262746"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>
        <w:t xml:space="preserve"> </w:t>
      </w:r>
      <w:r w:rsidRPr="00545529">
        <w:t>Key Server (NS-KS BIBB)</w:t>
      </w:r>
    </w:p>
    <w:p w14:paraId="40FDE1AB" w14:textId="77777777" w:rsidR="00651C87" w:rsidRPr="00262746" w:rsidRDefault="00651C87" w:rsidP="00651C87"/>
    <w:p w14:paraId="66C72C18" w14:textId="77777777" w:rsidR="00651C87" w:rsidRPr="00262746" w:rsidRDefault="00651C87" w:rsidP="00651C87"/>
    <w:p w14:paraId="01F37FCC" w14:textId="77777777" w:rsidR="00651C87" w:rsidRPr="00262746" w:rsidRDefault="00651C87" w:rsidP="00651C87">
      <w:pPr>
        <w:keepNext/>
        <w:spacing w:after="120"/>
        <w:rPr>
          <w:b/>
        </w:rPr>
      </w:pPr>
      <w:r w:rsidRPr="00262746">
        <w:rPr>
          <w:b/>
        </w:rPr>
        <w:lastRenderedPageBreak/>
        <w:t>Character Sets Supported:</w:t>
      </w:r>
    </w:p>
    <w:p w14:paraId="757A57E0" w14:textId="77777777" w:rsidR="00651C87" w:rsidRPr="00262746" w:rsidRDefault="00651C87" w:rsidP="00651C87">
      <w:r w:rsidRPr="00262746">
        <w:t>Indicating support for multiple character sets does not imply that they can all be supported simultaneously.</w:t>
      </w:r>
    </w:p>
    <w:p w14:paraId="718A1101" w14:textId="77777777" w:rsidR="00CB3DB7" w:rsidRPr="00262746" w:rsidRDefault="00CB3DB7" w:rsidP="00CB3DB7"/>
    <w:p w14:paraId="58BB4208" w14:textId="77777777" w:rsidR="00CB3DB7" w:rsidRDefault="00CB3DB7" w:rsidP="00CB3DB7">
      <w:pPr>
        <w:tabs>
          <w:tab w:val="left" w:pos="2160"/>
          <w:tab w:val="left" w:pos="3060"/>
        </w:tabs>
      </w:pPr>
      <w:r w:rsidRPr="00262746">
        <w:fldChar w:fldCharType="begin">
          <w:ffData>
            <w:name w:val=""/>
            <w:enabled/>
            <w:calcOnExit w:val="0"/>
            <w:checkBox>
              <w:size w:val="16"/>
              <w:default w:val="1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</w:t>
      </w:r>
      <w:r>
        <w:t>ISO 10646 (UTF-8)</w:t>
      </w:r>
      <w:r>
        <w:tab/>
      </w:r>
      <w:r>
        <w:tab/>
      </w:r>
      <w:r w:rsidRPr="00262746"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IBM™/Microsoft™ DBCS</w:t>
      </w:r>
      <w:r>
        <w:tab/>
      </w:r>
      <w:r w:rsidRPr="00262746"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JIS </w:t>
      </w:r>
      <w:r>
        <w:t>X 0208</w:t>
      </w:r>
    </w:p>
    <w:p w14:paraId="22E111B0" w14:textId="77777777" w:rsidR="00CB3DB7" w:rsidRPr="00262746" w:rsidRDefault="00CB3DB7" w:rsidP="00CB3DB7">
      <w:pPr>
        <w:tabs>
          <w:tab w:val="left" w:pos="2160"/>
          <w:tab w:val="left" w:pos="3060"/>
        </w:tabs>
      </w:pPr>
      <w:r w:rsidRPr="00262746"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ISO 10646 (UCS-</w:t>
      </w:r>
      <w:r>
        <w:t>4</w:t>
      </w:r>
      <w:r w:rsidRPr="00262746">
        <w:t>)</w:t>
      </w:r>
      <w:r>
        <w:tab/>
      </w:r>
      <w:r w:rsidRPr="00262746"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ISO 10646 (UCS-</w:t>
      </w:r>
      <w:r>
        <w:t>2</w:t>
      </w:r>
      <w:r w:rsidRPr="00262746" w:rsidDel="00FE76CF">
        <w:t xml:space="preserve"> </w:t>
      </w:r>
      <w:r>
        <w:t>)</w:t>
      </w:r>
      <w:r>
        <w:tab/>
      </w:r>
      <w:r>
        <w:tab/>
      </w:r>
      <w:r w:rsidRPr="00262746"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62746">
        <w:instrText xml:space="preserve"> FORMCHECKBOX </w:instrText>
      </w:r>
      <w:r w:rsidR="001E23DC">
        <w:fldChar w:fldCharType="separate"/>
      </w:r>
      <w:r w:rsidRPr="00262746">
        <w:fldChar w:fldCharType="end"/>
      </w:r>
      <w:r w:rsidRPr="00262746">
        <w:t xml:space="preserve"> ISO 8859-1</w:t>
      </w:r>
    </w:p>
    <w:p w14:paraId="2F704C2E" w14:textId="77777777" w:rsidR="00651C87" w:rsidRPr="00262746" w:rsidRDefault="00651C87" w:rsidP="00651C87"/>
    <w:p w14:paraId="02273FE1" w14:textId="77777777" w:rsidR="00651C87" w:rsidRPr="00262746" w:rsidRDefault="00651C87" w:rsidP="00651C87"/>
    <w:p w14:paraId="36CA52EF" w14:textId="77777777" w:rsidR="00651C87" w:rsidRPr="00262746" w:rsidRDefault="00651C87" w:rsidP="00651C87">
      <w:r w:rsidRPr="00262746">
        <w:t xml:space="preserve">If this product is a communication gateway, describe the types of non-BACnet equipment/networks(s) that the gateway supports: </w:t>
      </w:r>
    </w:p>
    <w:p w14:paraId="0ADC7D83" w14:textId="77777777" w:rsidR="00651C87" w:rsidRPr="00262746" w:rsidRDefault="00651C87" w:rsidP="00651C87">
      <w:r w:rsidRPr="00262746">
        <w:t xml:space="preserve"> </w:t>
      </w:r>
    </w:p>
    <w:p w14:paraId="47C7B72C" w14:textId="77777777" w:rsidR="001545AD" w:rsidRPr="00D43C0C" w:rsidRDefault="00651C87" w:rsidP="00651C87">
      <w:pPr>
        <w:tabs>
          <w:tab w:val="left" w:pos="3240"/>
        </w:tabs>
      </w:pPr>
      <w:r w:rsidRPr="00A96EFD">
        <w:t>Refer to protocol-specific manuals for other supported protocols</w:t>
      </w:r>
      <w:r w:rsidRPr="00262746">
        <w:t>.</w:t>
      </w:r>
    </w:p>
    <w:sectPr w:rsidR="001545AD" w:rsidRPr="00D43C0C" w:rsidSect="000A5A90">
      <w:headerReference w:type="default" r:id="rId8"/>
      <w:footerReference w:type="default" r:id="rId9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95B59" w14:textId="77777777" w:rsidR="006D6AD5" w:rsidRDefault="006D6AD5" w:rsidP="0024611B">
      <w:r>
        <w:separator/>
      </w:r>
    </w:p>
  </w:endnote>
  <w:endnote w:type="continuationSeparator" w:id="0">
    <w:p w14:paraId="28D7DEF4" w14:textId="77777777" w:rsidR="006D6AD5" w:rsidRDefault="006D6AD5" w:rsidP="0024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oc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quitectura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IEKA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8FCDC" w14:textId="77777777" w:rsidR="006D6AD5" w:rsidRPr="00DB774D" w:rsidRDefault="006D6AD5" w:rsidP="00DB774D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AEFBF" w14:textId="77777777" w:rsidR="006D6AD5" w:rsidRDefault="006D6AD5" w:rsidP="0024611B">
      <w:r>
        <w:separator/>
      </w:r>
    </w:p>
  </w:footnote>
  <w:footnote w:type="continuationSeparator" w:id="0">
    <w:p w14:paraId="0E276748" w14:textId="77777777" w:rsidR="006D6AD5" w:rsidRDefault="006D6AD5" w:rsidP="00246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42921" w14:textId="77777777" w:rsidR="006D6AD5" w:rsidRPr="00663EE7" w:rsidRDefault="006D6AD5" w:rsidP="00DB774D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8EA3C8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BCAFD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B26CAC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2B023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805BF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06139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9E2AB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C892F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C47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AAC7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005D120F"/>
    <w:multiLevelType w:val="hybridMultilevel"/>
    <w:tmpl w:val="2A86C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0765950"/>
    <w:multiLevelType w:val="hybridMultilevel"/>
    <w:tmpl w:val="3684C922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DD3B8A"/>
    <w:multiLevelType w:val="hybridMultilevel"/>
    <w:tmpl w:val="B406B6DC"/>
    <w:lvl w:ilvl="0" w:tplc="10980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506B6F"/>
    <w:multiLevelType w:val="hybridMultilevel"/>
    <w:tmpl w:val="AC82A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2CA213E"/>
    <w:multiLevelType w:val="hybridMultilevel"/>
    <w:tmpl w:val="99EC59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36618F5"/>
    <w:multiLevelType w:val="hybridMultilevel"/>
    <w:tmpl w:val="2D9655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3BA1906"/>
    <w:multiLevelType w:val="hybridMultilevel"/>
    <w:tmpl w:val="1ABE39A0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8C1AD0"/>
    <w:multiLevelType w:val="hybridMultilevel"/>
    <w:tmpl w:val="A0FC5F36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5BF23F7"/>
    <w:multiLevelType w:val="hybridMultilevel"/>
    <w:tmpl w:val="1140292C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5E3D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796F65"/>
    <w:multiLevelType w:val="hybridMultilevel"/>
    <w:tmpl w:val="746CB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B695BA7"/>
    <w:multiLevelType w:val="hybridMultilevel"/>
    <w:tmpl w:val="9E78D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0D650933"/>
    <w:multiLevelType w:val="hybridMultilevel"/>
    <w:tmpl w:val="8514F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E5F71E1"/>
    <w:multiLevelType w:val="hybridMultilevel"/>
    <w:tmpl w:val="3AD68D7E"/>
    <w:lvl w:ilvl="0" w:tplc="277077CC">
      <w:start w:val="1"/>
      <w:numFmt w:val="bullet"/>
      <w:pStyle w:val="Bulletedbefore1ptafter1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36"/>
        </w:tabs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56"/>
        </w:tabs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96"/>
        </w:tabs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36"/>
        </w:tabs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56"/>
        </w:tabs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</w:rPr>
    </w:lvl>
  </w:abstractNum>
  <w:abstractNum w:abstractNumId="25" w15:restartNumberingAfterBreak="0">
    <w:nsid w:val="0FF306FF"/>
    <w:multiLevelType w:val="hybridMultilevel"/>
    <w:tmpl w:val="D1B6E880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0567547"/>
    <w:multiLevelType w:val="hybridMultilevel"/>
    <w:tmpl w:val="13F26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1C264E8"/>
    <w:multiLevelType w:val="hybridMultilevel"/>
    <w:tmpl w:val="D0922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1FD52CD"/>
    <w:multiLevelType w:val="hybridMultilevel"/>
    <w:tmpl w:val="07AE059E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2B97134"/>
    <w:multiLevelType w:val="hybridMultilevel"/>
    <w:tmpl w:val="19F8B516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34E443D"/>
    <w:multiLevelType w:val="hybridMultilevel"/>
    <w:tmpl w:val="4692C094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5F50022"/>
    <w:multiLevelType w:val="multilevel"/>
    <w:tmpl w:val="B330A7E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90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167250CD"/>
    <w:multiLevelType w:val="hybridMultilevel"/>
    <w:tmpl w:val="40AED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73A31B1"/>
    <w:multiLevelType w:val="hybridMultilevel"/>
    <w:tmpl w:val="1870D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8122939"/>
    <w:multiLevelType w:val="hybridMultilevel"/>
    <w:tmpl w:val="4C3E679C"/>
    <w:lvl w:ilvl="0" w:tplc="CDA0F29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19115E72"/>
    <w:multiLevelType w:val="hybridMultilevel"/>
    <w:tmpl w:val="3142F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CCF6759"/>
    <w:multiLevelType w:val="hybridMultilevel"/>
    <w:tmpl w:val="32927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D160C19"/>
    <w:multiLevelType w:val="hybridMultilevel"/>
    <w:tmpl w:val="B72CA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EAD0051"/>
    <w:multiLevelType w:val="hybridMultilevel"/>
    <w:tmpl w:val="C7E428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F0E2185"/>
    <w:multiLevelType w:val="hybridMultilevel"/>
    <w:tmpl w:val="708411F2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5231DE"/>
    <w:multiLevelType w:val="hybridMultilevel"/>
    <w:tmpl w:val="A7F4D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08B2BD5"/>
    <w:multiLevelType w:val="hybridMultilevel"/>
    <w:tmpl w:val="8848C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0C4287A"/>
    <w:multiLevelType w:val="hybridMultilevel"/>
    <w:tmpl w:val="A3CA2F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0FE6863"/>
    <w:multiLevelType w:val="hybridMultilevel"/>
    <w:tmpl w:val="B97C4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25550C3"/>
    <w:multiLevelType w:val="hybridMultilevel"/>
    <w:tmpl w:val="349A8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33B4569"/>
    <w:multiLevelType w:val="hybridMultilevel"/>
    <w:tmpl w:val="3FA86A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3954BE3"/>
    <w:multiLevelType w:val="hybridMultilevel"/>
    <w:tmpl w:val="2C5C14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3F057DA"/>
    <w:multiLevelType w:val="hybridMultilevel"/>
    <w:tmpl w:val="4A946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4EF2581"/>
    <w:multiLevelType w:val="hybridMultilevel"/>
    <w:tmpl w:val="0690FCF0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7F05E31"/>
    <w:multiLevelType w:val="hybridMultilevel"/>
    <w:tmpl w:val="B406B6DC"/>
    <w:lvl w:ilvl="0" w:tplc="10980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D05C88"/>
    <w:multiLevelType w:val="hybridMultilevel"/>
    <w:tmpl w:val="0A5849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297F3255"/>
    <w:multiLevelType w:val="hybridMultilevel"/>
    <w:tmpl w:val="506CA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A775763"/>
    <w:multiLevelType w:val="hybridMultilevel"/>
    <w:tmpl w:val="F27C0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B0A682E"/>
    <w:multiLevelType w:val="hybridMultilevel"/>
    <w:tmpl w:val="FEF6B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DE2D25"/>
    <w:multiLevelType w:val="hybridMultilevel"/>
    <w:tmpl w:val="51E40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2C81142C"/>
    <w:multiLevelType w:val="hybridMultilevel"/>
    <w:tmpl w:val="3544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C9802AE"/>
    <w:multiLevelType w:val="hybridMultilevel"/>
    <w:tmpl w:val="E256B2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2CA20B1E"/>
    <w:multiLevelType w:val="hybridMultilevel"/>
    <w:tmpl w:val="275AFFE2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CA86D3B"/>
    <w:multiLevelType w:val="hybridMultilevel"/>
    <w:tmpl w:val="61FC60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2CC1227C"/>
    <w:multiLevelType w:val="hybridMultilevel"/>
    <w:tmpl w:val="2DF43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2E5A6059"/>
    <w:multiLevelType w:val="hybridMultilevel"/>
    <w:tmpl w:val="32FC7EEE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E896BF5"/>
    <w:multiLevelType w:val="hybridMultilevel"/>
    <w:tmpl w:val="BE681D9C"/>
    <w:lvl w:ilvl="0" w:tplc="CDA0F29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2FD2421C"/>
    <w:multiLevelType w:val="hybridMultilevel"/>
    <w:tmpl w:val="C8BA3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FFA3B44"/>
    <w:multiLevelType w:val="hybridMultilevel"/>
    <w:tmpl w:val="BBE6F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31DA25E4"/>
    <w:multiLevelType w:val="multilevel"/>
    <w:tmpl w:val="12F23F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35D61185"/>
    <w:multiLevelType w:val="hybridMultilevel"/>
    <w:tmpl w:val="C3C4C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6115B13"/>
    <w:multiLevelType w:val="hybridMultilevel"/>
    <w:tmpl w:val="B2D8B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66B5F7E"/>
    <w:multiLevelType w:val="hybridMultilevel"/>
    <w:tmpl w:val="57466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7045DA7"/>
    <w:multiLevelType w:val="hybridMultilevel"/>
    <w:tmpl w:val="C8A857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75D348E"/>
    <w:multiLevelType w:val="hybridMultilevel"/>
    <w:tmpl w:val="2E32A5E8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7A206ED"/>
    <w:multiLevelType w:val="hybridMultilevel"/>
    <w:tmpl w:val="172A0690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7A44ACA"/>
    <w:multiLevelType w:val="hybridMultilevel"/>
    <w:tmpl w:val="FA006846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8D86FBB"/>
    <w:multiLevelType w:val="hybridMultilevel"/>
    <w:tmpl w:val="4588E4C0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427D62"/>
    <w:multiLevelType w:val="hybridMultilevel"/>
    <w:tmpl w:val="B53096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E5B5A55"/>
    <w:multiLevelType w:val="hybridMultilevel"/>
    <w:tmpl w:val="274E467E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E8A6A8B"/>
    <w:multiLevelType w:val="hybridMultilevel"/>
    <w:tmpl w:val="36FCC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0484CAF"/>
    <w:multiLevelType w:val="hybridMultilevel"/>
    <w:tmpl w:val="332C6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17447F6"/>
    <w:multiLevelType w:val="hybridMultilevel"/>
    <w:tmpl w:val="A7201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43443D8D"/>
    <w:multiLevelType w:val="hybridMultilevel"/>
    <w:tmpl w:val="1570C2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5BB4D13"/>
    <w:multiLevelType w:val="hybridMultilevel"/>
    <w:tmpl w:val="128CC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45CA0FBC"/>
    <w:multiLevelType w:val="hybridMultilevel"/>
    <w:tmpl w:val="44C47F9E"/>
    <w:lvl w:ilvl="0" w:tplc="CDA0F29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1" w15:restartNumberingAfterBreak="0">
    <w:nsid w:val="46420EC0"/>
    <w:multiLevelType w:val="hybridMultilevel"/>
    <w:tmpl w:val="FC7A7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4E13C9"/>
    <w:multiLevelType w:val="hybridMultilevel"/>
    <w:tmpl w:val="4F48E6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3" w15:restartNumberingAfterBreak="0">
    <w:nsid w:val="49A868D0"/>
    <w:multiLevelType w:val="hybridMultilevel"/>
    <w:tmpl w:val="6884F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4A6F4B38"/>
    <w:multiLevelType w:val="hybridMultilevel"/>
    <w:tmpl w:val="B9DE2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4B387795"/>
    <w:multiLevelType w:val="hybridMultilevel"/>
    <w:tmpl w:val="7DCC7726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F9B339F"/>
    <w:multiLevelType w:val="hybridMultilevel"/>
    <w:tmpl w:val="7F708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1D343A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8" w15:restartNumberingAfterBreak="0">
    <w:nsid w:val="52205C3D"/>
    <w:multiLevelType w:val="hybridMultilevel"/>
    <w:tmpl w:val="B2FE5F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533431FA"/>
    <w:multiLevelType w:val="hybridMultilevel"/>
    <w:tmpl w:val="19843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3DA2602"/>
    <w:multiLevelType w:val="hybridMultilevel"/>
    <w:tmpl w:val="BB4AA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4D070C7"/>
    <w:multiLevelType w:val="hybridMultilevel"/>
    <w:tmpl w:val="33FC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7005B8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3" w15:restartNumberingAfterBreak="0">
    <w:nsid w:val="57A94984"/>
    <w:multiLevelType w:val="hybridMultilevel"/>
    <w:tmpl w:val="49522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57E10BE4"/>
    <w:multiLevelType w:val="hybridMultilevel"/>
    <w:tmpl w:val="8202F182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835387A"/>
    <w:multiLevelType w:val="hybridMultilevel"/>
    <w:tmpl w:val="E4D8F7D6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BA6277A"/>
    <w:multiLevelType w:val="hybridMultilevel"/>
    <w:tmpl w:val="62DC05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5CA57A04"/>
    <w:multiLevelType w:val="hybridMultilevel"/>
    <w:tmpl w:val="5DB45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DAE2BBF"/>
    <w:multiLevelType w:val="hybridMultilevel"/>
    <w:tmpl w:val="E40E8582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EE40A54"/>
    <w:multiLevelType w:val="hybridMultilevel"/>
    <w:tmpl w:val="B2107E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09B646B"/>
    <w:multiLevelType w:val="hybridMultilevel"/>
    <w:tmpl w:val="C3B0D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61B3675B"/>
    <w:multiLevelType w:val="hybridMultilevel"/>
    <w:tmpl w:val="59687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61DB5427"/>
    <w:multiLevelType w:val="hybridMultilevel"/>
    <w:tmpl w:val="2D463D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62053159"/>
    <w:multiLevelType w:val="hybridMultilevel"/>
    <w:tmpl w:val="823CCA76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2B7469C"/>
    <w:multiLevelType w:val="hybridMultilevel"/>
    <w:tmpl w:val="EF1E1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63545A04"/>
    <w:multiLevelType w:val="hybridMultilevel"/>
    <w:tmpl w:val="06E2720E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41F345F"/>
    <w:multiLevelType w:val="hybridMultilevel"/>
    <w:tmpl w:val="C11A9E94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5B34904"/>
    <w:multiLevelType w:val="hybridMultilevel"/>
    <w:tmpl w:val="F5C29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8392BB8"/>
    <w:multiLevelType w:val="hybridMultilevel"/>
    <w:tmpl w:val="FEEC5496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8416579"/>
    <w:multiLevelType w:val="hybridMultilevel"/>
    <w:tmpl w:val="1ADCC6E0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8F8414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1" w15:restartNumberingAfterBreak="0">
    <w:nsid w:val="698F52A7"/>
    <w:multiLevelType w:val="hybridMultilevel"/>
    <w:tmpl w:val="23CCD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B53265B"/>
    <w:multiLevelType w:val="hybridMultilevel"/>
    <w:tmpl w:val="6BA8AC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BE339E5"/>
    <w:multiLevelType w:val="hybridMultilevel"/>
    <w:tmpl w:val="9DA08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F8D371E"/>
    <w:multiLevelType w:val="hybridMultilevel"/>
    <w:tmpl w:val="69382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70AE09C4"/>
    <w:multiLevelType w:val="hybridMultilevel"/>
    <w:tmpl w:val="AA089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11A2F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7" w15:restartNumberingAfterBreak="0">
    <w:nsid w:val="715E6304"/>
    <w:multiLevelType w:val="hybridMultilevel"/>
    <w:tmpl w:val="DDE2C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7184338F"/>
    <w:multiLevelType w:val="hybridMultilevel"/>
    <w:tmpl w:val="810E9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763D5B18"/>
    <w:multiLevelType w:val="hybridMultilevel"/>
    <w:tmpl w:val="6E9CDE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766C6E95"/>
    <w:multiLevelType w:val="hybridMultilevel"/>
    <w:tmpl w:val="FBCC68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1" w15:restartNumberingAfterBreak="0">
    <w:nsid w:val="781D5022"/>
    <w:multiLevelType w:val="hybridMultilevel"/>
    <w:tmpl w:val="26501CE6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AA26C52"/>
    <w:multiLevelType w:val="hybridMultilevel"/>
    <w:tmpl w:val="A106C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C910898"/>
    <w:multiLevelType w:val="hybridMultilevel"/>
    <w:tmpl w:val="C242E5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CDB29D6"/>
    <w:multiLevelType w:val="hybridMultilevel"/>
    <w:tmpl w:val="B73E48F2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D4F1E3F"/>
    <w:multiLevelType w:val="hybridMultilevel"/>
    <w:tmpl w:val="D8E8BC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E973221"/>
    <w:multiLevelType w:val="hybridMultilevel"/>
    <w:tmpl w:val="0960EE60"/>
    <w:lvl w:ilvl="0" w:tplc="945E3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4"/>
  </w:num>
  <w:num w:numId="2">
    <w:abstractNumId w:val="96"/>
  </w:num>
  <w:num w:numId="3">
    <w:abstractNumId w:val="63"/>
  </w:num>
  <w:num w:numId="4">
    <w:abstractNumId w:val="22"/>
  </w:num>
  <w:num w:numId="5">
    <w:abstractNumId w:val="3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0"/>
  </w:num>
  <w:num w:numId="17">
    <w:abstractNumId w:val="68"/>
  </w:num>
  <w:num w:numId="18">
    <w:abstractNumId w:val="24"/>
  </w:num>
  <w:num w:numId="19">
    <w:abstractNumId w:val="47"/>
  </w:num>
  <w:num w:numId="20">
    <w:abstractNumId w:val="17"/>
  </w:num>
  <w:num w:numId="21">
    <w:abstractNumId w:val="89"/>
  </w:num>
  <w:num w:numId="22">
    <w:abstractNumId w:val="52"/>
  </w:num>
  <w:num w:numId="23">
    <w:abstractNumId w:val="86"/>
  </w:num>
  <w:num w:numId="24">
    <w:abstractNumId w:val="53"/>
  </w:num>
  <w:num w:numId="25">
    <w:abstractNumId w:val="44"/>
  </w:num>
  <w:num w:numId="26">
    <w:abstractNumId w:val="37"/>
  </w:num>
  <w:num w:numId="27">
    <w:abstractNumId w:val="122"/>
  </w:num>
  <w:num w:numId="28">
    <w:abstractNumId w:val="99"/>
  </w:num>
  <w:num w:numId="29">
    <w:abstractNumId w:val="103"/>
  </w:num>
  <w:num w:numId="30">
    <w:abstractNumId w:val="109"/>
  </w:num>
  <w:num w:numId="31">
    <w:abstractNumId w:val="105"/>
  </w:num>
  <w:num w:numId="32">
    <w:abstractNumId w:val="94"/>
  </w:num>
  <w:num w:numId="33">
    <w:abstractNumId w:val="57"/>
  </w:num>
  <w:num w:numId="34">
    <w:abstractNumId w:val="72"/>
  </w:num>
  <w:num w:numId="35">
    <w:abstractNumId w:val="19"/>
  </w:num>
  <w:num w:numId="36">
    <w:abstractNumId w:val="126"/>
  </w:num>
  <w:num w:numId="37">
    <w:abstractNumId w:val="85"/>
  </w:num>
  <w:num w:numId="38">
    <w:abstractNumId w:val="73"/>
  </w:num>
  <w:num w:numId="39">
    <w:abstractNumId w:val="42"/>
  </w:num>
  <w:num w:numId="40">
    <w:abstractNumId w:val="112"/>
  </w:num>
  <w:num w:numId="41">
    <w:abstractNumId w:val="78"/>
  </w:num>
  <w:num w:numId="42">
    <w:abstractNumId w:val="33"/>
  </w:num>
  <w:num w:numId="43">
    <w:abstractNumId w:val="23"/>
  </w:num>
  <w:num w:numId="44">
    <w:abstractNumId w:val="84"/>
  </w:num>
  <w:num w:numId="45">
    <w:abstractNumId w:val="113"/>
  </w:num>
  <w:num w:numId="46">
    <w:abstractNumId w:val="102"/>
  </w:num>
  <w:num w:numId="47">
    <w:abstractNumId w:val="65"/>
  </w:num>
  <w:num w:numId="48">
    <w:abstractNumId w:val="115"/>
  </w:num>
  <w:num w:numId="49">
    <w:abstractNumId w:val="15"/>
  </w:num>
  <w:num w:numId="50">
    <w:abstractNumId w:val="34"/>
  </w:num>
  <w:num w:numId="51">
    <w:abstractNumId w:val="55"/>
  </w:num>
  <w:num w:numId="52">
    <w:abstractNumId w:val="10"/>
  </w:num>
  <w:num w:numId="53">
    <w:abstractNumId w:val="1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4">
    <w:abstractNumId w:val="38"/>
  </w:num>
  <w:num w:numId="55">
    <w:abstractNumId w:val="70"/>
  </w:num>
  <w:num w:numId="56">
    <w:abstractNumId w:val="95"/>
  </w:num>
  <w:num w:numId="57">
    <w:abstractNumId w:val="80"/>
  </w:num>
  <w:num w:numId="58">
    <w:abstractNumId w:val="61"/>
  </w:num>
  <w:num w:numId="59">
    <w:abstractNumId w:val="56"/>
  </w:num>
  <w:num w:numId="60">
    <w:abstractNumId w:val="123"/>
  </w:num>
  <w:num w:numId="61">
    <w:abstractNumId w:val="51"/>
  </w:num>
  <w:num w:numId="62">
    <w:abstractNumId w:val="92"/>
  </w:num>
  <w:num w:numId="63">
    <w:abstractNumId w:val="116"/>
  </w:num>
  <w:num w:numId="64">
    <w:abstractNumId w:val="87"/>
  </w:num>
  <w:num w:numId="65">
    <w:abstractNumId w:val="120"/>
  </w:num>
  <w:num w:numId="66">
    <w:abstractNumId w:val="110"/>
  </w:num>
  <w:num w:numId="67">
    <w:abstractNumId w:val="82"/>
  </w:num>
  <w:num w:numId="68">
    <w:abstractNumId w:val="64"/>
  </w:num>
  <w:num w:numId="69">
    <w:abstractNumId w:val="16"/>
  </w:num>
  <w:num w:numId="70">
    <w:abstractNumId w:val="45"/>
  </w:num>
  <w:num w:numId="71">
    <w:abstractNumId w:val="90"/>
  </w:num>
  <w:num w:numId="72">
    <w:abstractNumId w:val="111"/>
  </w:num>
  <w:num w:numId="73">
    <w:abstractNumId w:val="91"/>
  </w:num>
  <w:num w:numId="74">
    <w:abstractNumId w:val="14"/>
  </w:num>
  <w:num w:numId="75">
    <w:abstractNumId w:val="49"/>
  </w:num>
  <w:num w:numId="76">
    <w:abstractNumId w:val="27"/>
  </w:num>
  <w:num w:numId="77">
    <w:abstractNumId w:val="21"/>
  </w:num>
  <w:num w:numId="78">
    <w:abstractNumId w:val="41"/>
  </w:num>
  <w:num w:numId="79">
    <w:abstractNumId w:val="58"/>
  </w:num>
  <w:num w:numId="80">
    <w:abstractNumId w:val="97"/>
  </w:num>
  <w:num w:numId="81">
    <w:abstractNumId w:val="43"/>
  </w:num>
  <w:num w:numId="82">
    <w:abstractNumId w:val="36"/>
  </w:num>
  <w:num w:numId="83">
    <w:abstractNumId w:val="118"/>
  </w:num>
  <w:num w:numId="84">
    <w:abstractNumId w:val="75"/>
  </w:num>
  <w:num w:numId="85">
    <w:abstractNumId w:val="67"/>
  </w:num>
  <w:num w:numId="86">
    <w:abstractNumId w:val="108"/>
  </w:num>
  <w:num w:numId="87">
    <w:abstractNumId w:val="29"/>
  </w:num>
  <w:num w:numId="88">
    <w:abstractNumId w:val="50"/>
  </w:num>
  <w:num w:numId="89">
    <w:abstractNumId w:val="81"/>
  </w:num>
  <w:num w:numId="90">
    <w:abstractNumId w:val="59"/>
  </w:num>
  <w:num w:numId="91">
    <w:abstractNumId w:val="79"/>
  </w:num>
  <w:num w:numId="92">
    <w:abstractNumId w:val="117"/>
  </w:num>
  <w:num w:numId="93">
    <w:abstractNumId w:val="83"/>
  </w:num>
  <w:num w:numId="94">
    <w:abstractNumId w:val="40"/>
  </w:num>
  <w:num w:numId="95">
    <w:abstractNumId w:val="32"/>
  </w:num>
  <w:num w:numId="96">
    <w:abstractNumId w:val="119"/>
  </w:num>
  <w:num w:numId="97">
    <w:abstractNumId w:val="107"/>
  </w:num>
  <w:num w:numId="98">
    <w:abstractNumId w:val="88"/>
  </w:num>
  <w:num w:numId="99">
    <w:abstractNumId w:val="46"/>
  </w:num>
  <w:num w:numId="100">
    <w:abstractNumId w:val="35"/>
  </w:num>
  <w:num w:numId="101">
    <w:abstractNumId w:val="39"/>
  </w:num>
  <w:num w:numId="102">
    <w:abstractNumId w:val="124"/>
  </w:num>
  <w:num w:numId="103">
    <w:abstractNumId w:val="71"/>
  </w:num>
  <w:num w:numId="104">
    <w:abstractNumId w:val="48"/>
  </w:num>
  <w:num w:numId="105">
    <w:abstractNumId w:val="18"/>
  </w:num>
  <w:num w:numId="106">
    <w:abstractNumId w:val="28"/>
  </w:num>
  <w:num w:numId="107">
    <w:abstractNumId w:val="106"/>
  </w:num>
  <w:num w:numId="108">
    <w:abstractNumId w:val="69"/>
  </w:num>
  <w:num w:numId="109">
    <w:abstractNumId w:val="121"/>
  </w:num>
  <w:num w:numId="110">
    <w:abstractNumId w:val="13"/>
  </w:num>
  <w:num w:numId="111">
    <w:abstractNumId w:val="60"/>
  </w:num>
  <w:num w:numId="112">
    <w:abstractNumId w:val="98"/>
  </w:num>
  <w:num w:numId="113">
    <w:abstractNumId w:val="26"/>
  </w:num>
  <w:num w:numId="114">
    <w:abstractNumId w:val="125"/>
  </w:num>
  <w:num w:numId="115">
    <w:abstractNumId w:val="77"/>
  </w:num>
  <w:num w:numId="116">
    <w:abstractNumId w:val="76"/>
  </w:num>
  <w:num w:numId="117">
    <w:abstractNumId w:val="100"/>
  </w:num>
  <w:num w:numId="118">
    <w:abstractNumId w:val="54"/>
  </w:num>
  <w:num w:numId="119">
    <w:abstractNumId w:val="93"/>
  </w:num>
  <w:num w:numId="120">
    <w:abstractNumId w:val="12"/>
  </w:num>
  <w:num w:numId="121">
    <w:abstractNumId w:val="66"/>
  </w:num>
  <w:num w:numId="122">
    <w:abstractNumId w:val="101"/>
  </w:num>
  <w:num w:numId="123">
    <w:abstractNumId w:val="30"/>
  </w:num>
  <w:num w:numId="124">
    <w:abstractNumId w:val="25"/>
  </w:num>
  <w:num w:numId="125">
    <w:abstractNumId w:val="74"/>
  </w:num>
  <w:num w:numId="126">
    <w:abstractNumId w:val="104"/>
  </w:num>
  <w:num w:numId="127">
    <w:abstractNumId w:val="62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543"/>
    <w:rsid w:val="00001723"/>
    <w:rsid w:val="00012EC1"/>
    <w:rsid w:val="000137E9"/>
    <w:rsid w:val="00015771"/>
    <w:rsid w:val="0002270F"/>
    <w:rsid w:val="00024791"/>
    <w:rsid w:val="000269F5"/>
    <w:rsid w:val="0003252D"/>
    <w:rsid w:val="00041261"/>
    <w:rsid w:val="00041EB8"/>
    <w:rsid w:val="000543A4"/>
    <w:rsid w:val="000544F4"/>
    <w:rsid w:val="00056B65"/>
    <w:rsid w:val="00065247"/>
    <w:rsid w:val="0006735A"/>
    <w:rsid w:val="00086DEA"/>
    <w:rsid w:val="000900BC"/>
    <w:rsid w:val="00093536"/>
    <w:rsid w:val="00094D87"/>
    <w:rsid w:val="00096BFB"/>
    <w:rsid w:val="000A1EB3"/>
    <w:rsid w:val="000A4409"/>
    <w:rsid w:val="000A5A90"/>
    <w:rsid w:val="000B41EC"/>
    <w:rsid w:val="000B7466"/>
    <w:rsid w:val="000C24FC"/>
    <w:rsid w:val="000D0D5C"/>
    <w:rsid w:val="000D2891"/>
    <w:rsid w:val="000D3611"/>
    <w:rsid w:val="000D58ED"/>
    <w:rsid w:val="000E4BB6"/>
    <w:rsid w:val="000E5176"/>
    <w:rsid w:val="000E70B2"/>
    <w:rsid w:val="000F3834"/>
    <w:rsid w:val="0010040B"/>
    <w:rsid w:val="001007FB"/>
    <w:rsid w:val="00101515"/>
    <w:rsid w:val="00103FBD"/>
    <w:rsid w:val="001073E0"/>
    <w:rsid w:val="00115F67"/>
    <w:rsid w:val="00116FA4"/>
    <w:rsid w:val="00123199"/>
    <w:rsid w:val="001231E9"/>
    <w:rsid w:val="00127DD2"/>
    <w:rsid w:val="00135E94"/>
    <w:rsid w:val="0014006B"/>
    <w:rsid w:val="0014288B"/>
    <w:rsid w:val="001431A7"/>
    <w:rsid w:val="00145561"/>
    <w:rsid w:val="00145EF1"/>
    <w:rsid w:val="00146899"/>
    <w:rsid w:val="001514C8"/>
    <w:rsid w:val="00152DF5"/>
    <w:rsid w:val="001545AD"/>
    <w:rsid w:val="00156E75"/>
    <w:rsid w:val="00160E5D"/>
    <w:rsid w:val="00163C69"/>
    <w:rsid w:val="00170229"/>
    <w:rsid w:val="0017332D"/>
    <w:rsid w:val="00175116"/>
    <w:rsid w:val="00176AAB"/>
    <w:rsid w:val="00176E8C"/>
    <w:rsid w:val="00186FB8"/>
    <w:rsid w:val="00194791"/>
    <w:rsid w:val="001B277C"/>
    <w:rsid w:val="001B4E51"/>
    <w:rsid w:val="001B534A"/>
    <w:rsid w:val="001B5F6B"/>
    <w:rsid w:val="001C1290"/>
    <w:rsid w:val="001C15DF"/>
    <w:rsid w:val="001C4145"/>
    <w:rsid w:val="001C5B4C"/>
    <w:rsid w:val="001C62A2"/>
    <w:rsid w:val="001D38C9"/>
    <w:rsid w:val="001E23DC"/>
    <w:rsid w:val="001E468F"/>
    <w:rsid w:val="001E5191"/>
    <w:rsid w:val="001F07E6"/>
    <w:rsid w:val="001F6B30"/>
    <w:rsid w:val="00205801"/>
    <w:rsid w:val="00206366"/>
    <w:rsid w:val="00211F1B"/>
    <w:rsid w:val="00222F9D"/>
    <w:rsid w:val="00227F21"/>
    <w:rsid w:val="00234944"/>
    <w:rsid w:val="0023613B"/>
    <w:rsid w:val="00237688"/>
    <w:rsid w:val="00242DF6"/>
    <w:rsid w:val="00245214"/>
    <w:rsid w:val="002454B2"/>
    <w:rsid w:val="0024558C"/>
    <w:rsid w:val="002455A6"/>
    <w:rsid w:val="0024611B"/>
    <w:rsid w:val="00246657"/>
    <w:rsid w:val="0026118E"/>
    <w:rsid w:val="00262746"/>
    <w:rsid w:val="002640FE"/>
    <w:rsid w:val="00264C9E"/>
    <w:rsid w:val="0026738D"/>
    <w:rsid w:val="002734EA"/>
    <w:rsid w:val="002800C4"/>
    <w:rsid w:val="002800CE"/>
    <w:rsid w:val="00280389"/>
    <w:rsid w:val="00286E7B"/>
    <w:rsid w:val="002902A3"/>
    <w:rsid w:val="002932F0"/>
    <w:rsid w:val="0029408B"/>
    <w:rsid w:val="002966E2"/>
    <w:rsid w:val="00297A5E"/>
    <w:rsid w:val="002A4A08"/>
    <w:rsid w:val="002A7CE6"/>
    <w:rsid w:val="002B405D"/>
    <w:rsid w:val="002B7ADD"/>
    <w:rsid w:val="002B7B22"/>
    <w:rsid w:val="002C0994"/>
    <w:rsid w:val="002C3505"/>
    <w:rsid w:val="002C44BD"/>
    <w:rsid w:val="002C6B9E"/>
    <w:rsid w:val="002D09B4"/>
    <w:rsid w:val="002D4CE2"/>
    <w:rsid w:val="002D67E4"/>
    <w:rsid w:val="002D6FDD"/>
    <w:rsid w:val="002D7964"/>
    <w:rsid w:val="002E6F93"/>
    <w:rsid w:val="002F059B"/>
    <w:rsid w:val="002F316C"/>
    <w:rsid w:val="0030131B"/>
    <w:rsid w:val="003069B0"/>
    <w:rsid w:val="00313A45"/>
    <w:rsid w:val="00321543"/>
    <w:rsid w:val="00322861"/>
    <w:rsid w:val="00323DDF"/>
    <w:rsid w:val="00327944"/>
    <w:rsid w:val="003315B2"/>
    <w:rsid w:val="00334EA6"/>
    <w:rsid w:val="00334FD1"/>
    <w:rsid w:val="003379AE"/>
    <w:rsid w:val="00352771"/>
    <w:rsid w:val="0036791B"/>
    <w:rsid w:val="003748B0"/>
    <w:rsid w:val="0038027B"/>
    <w:rsid w:val="0038211F"/>
    <w:rsid w:val="003834A8"/>
    <w:rsid w:val="00384FE1"/>
    <w:rsid w:val="003952ED"/>
    <w:rsid w:val="003963FE"/>
    <w:rsid w:val="003A4B52"/>
    <w:rsid w:val="003A7076"/>
    <w:rsid w:val="003B3E77"/>
    <w:rsid w:val="003B4999"/>
    <w:rsid w:val="003B7BCE"/>
    <w:rsid w:val="003B7D54"/>
    <w:rsid w:val="003C5B0B"/>
    <w:rsid w:val="003D0C22"/>
    <w:rsid w:val="003D3349"/>
    <w:rsid w:val="003E206C"/>
    <w:rsid w:val="003E6F44"/>
    <w:rsid w:val="003F3091"/>
    <w:rsid w:val="00402370"/>
    <w:rsid w:val="0040275D"/>
    <w:rsid w:val="00404ACE"/>
    <w:rsid w:val="004065E8"/>
    <w:rsid w:val="00406DE0"/>
    <w:rsid w:val="0041080B"/>
    <w:rsid w:val="00413B27"/>
    <w:rsid w:val="00425272"/>
    <w:rsid w:val="004304F5"/>
    <w:rsid w:val="00432842"/>
    <w:rsid w:val="00434018"/>
    <w:rsid w:val="004363D2"/>
    <w:rsid w:val="0043677A"/>
    <w:rsid w:val="00437BA3"/>
    <w:rsid w:val="00457425"/>
    <w:rsid w:val="00457DCD"/>
    <w:rsid w:val="00461092"/>
    <w:rsid w:val="00461E1F"/>
    <w:rsid w:val="004641D0"/>
    <w:rsid w:val="004642A4"/>
    <w:rsid w:val="00471B63"/>
    <w:rsid w:val="00475581"/>
    <w:rsid w:val="004776B5"/>
    <w:rsid w:val="00480800"/>
    <w:rsid w:val="00486D44"/>
    <w:rsid w:val="00493F60"/>
    <w:rsid w:val="00494822"/>
    <w:rsid w:val="00495792"/>
    <w:rsid w:val="004A0F4A"/>
    <w:rsid w:val="004A52CF"/>
    <w:rsid w:val="004A7670"/>
    <w:rsid w:val="004B08DE"/>
    <w:rsid w:val="004B45E4"/>
    <w:rsid w:val="004B638D"/>
    <w:rsid w:val="004C14B9"/>
    <w:rsid w:val="004C3ECF"/>
    <w:rsid w:val="004D4007"/>
    <w:rsid w:val="004E2C82"/>
    <w:rsid w:val="004E7BCD"/>
    <w:rsid w:val="004F59F8"/>
    <w:rsid w:val="004F689A"/>
    <w:rsid w:val="004F7606"/>
    <w:rsid w:val="00503568"/>
    <w:rsid w:val="005057CC"/>
    <w:rsid w:val="00505EC9"/>
    <w:rsid w:val="005129EF"/>
    <w:rsid w:val="00512E63"/>
    <w:rsid w:val="0051413A"/>
    <w:rsid w:val="00515652"/>
    <w:rsid w:val="0052090A"/>
    <w:rsid w:val="00527FA4"/>
    <w:rsid w:val="00532BF3"/>
    <w:rsid w:val="005400FF"/>
    <w:rsid w:val="005411D2"/>
    <w:rsid w:val="0054335C"/>
    <w:rsid w:val="00545529"/>
    <w:rsid w:val="005466DD"/>
    <w:rsid w:val="00557532"/>
    <w:rsid w:val="00563EF5"/>
    <w:rsid w:val="00567227"/>
    <w:rsid w:val="005720C2"/>
    <w:rsid w:val="005755B3"/>
    <w:rsid w:val="00587B7D"/>
    <w:rsid w:val="00590F4D"/>
    <w:rsid w:val="00593777"/>
    <w:rsid w:val="005A2250"/>
    <w:rsid w:val="005A4A37"/>
    <w:rsid w:val="005C0780"/>
    <w:rsid w:val="005C4678"/>
    <w:rsid w:val="005C54B5"/>
    <w:rsid w:val="005D147C"/>
    <w:rsid w:val="005D32EC"/>
    <w:rsid w:val="005D655E"/>
    <w:rsid w:val="00600E9D"/>
    <w:rsid w:val="00603974"/>
    <w:rsid w:val="006043EA"/>
    <w:rsid w:val="006061CB"/>
    <w:rsid w:val="00611CBC"/>
    <w:rsid w:val="00612F31"/>
    <w:rsid w:val="00613DAF"/>
    <w:rsid w:val="00621CB4"/>
    <w:rsid w:val="00622943"/>
    <w:rsid w:val="006240C1"/>
    <w:rsid w:val="00630165"/>
    <w:rsid w:val="0063483C"/>
    <w:rsid w:val="00637556"/>
    <w:rsid w:val="006423B6"/>
    <w:rsid w:val="00645DEC"/>
    <w:rsid w:val="00651AA7"/>
    <w:rsid w:val="00651C87"/>
    <w:rsid w:val="00662CC1"/>
    <w:rsid w:val="00663EE7"/>
    <w:rsid w:val="00666F0C"/>
    <w:rsid w:val="00675847"/>
    <w:rsid w:val="0067622E"/>
    <w:rsid w:val="00693163"/>
    <w:rsid w:val="00694970"/>
    <w:rsid w:val="006A1D2B"/>
    <w:rsid w:val="006A5E5C"/>
    <w:rsid w:val="006B1EC4"/>
    <w:rsid w:val="006B35D9"/>
    <w:rsid w:val="006B7D3E"/>
    <w:rsid w:val="006C6EEA"/>
    <w:rsid w:val="006D6475"/>
    <w:rsid w:val="006D6AD5"/>
    <w:rsid w:val="006E2067"/>
    <w:rsid w:val="006E42E3"/>
    <w:rsid w:val="006E4A09"/>
    <w:rsid w:val="006E70D0"/>
    <w:rsid w:val="006E7E66"/>
    <w:rsid w:val="006F0FB3"/>
    <w:rsid w:val="007013D9"/>
    <w:rsid w:val="00703632"/>
    <w:rsid w:val="00703FDA"/>
    <w:rsid w:val="00704A4C"/>
    <w:rsid w:val="007110A7"/>
    <w:rsid w:val="00715B57"/>
    <w:rsid w:val="00721BEF"/>
    <w:rsid w:val="00724357"/>
    <w:rsid w:val="007261DC"/>
    <w:rsid w:val="007332A2"/>
    <w:rsid w:val="00733E26"/>
    <w:rsid w:val="00734893"/>
    <w:rsid w:val="00737746"/>
    <w:rsid w:val="0074012C"/>
    <w:rsid w:val="0074176C"/>
    <w:rsid w:val="0074352F"/>
    <w:rsid w:val="007443D9"/>
    <w:rsid w:val="0074685D"/>
    <w:rsid w:val="0075485C"/>
    <w:rsid w:val="00763EE6"/>
    <w:rsid w:val="00766691"/>
    <w:rsid w:val="007669C3"/>
    <w:rsid w:val="00767472"/>
    <w:rsid w:val="00771ECC"/>
    <w:rsid w:val="007742F9"/>
    <w:rsid w:val="0077529A"/>
    <w:rsid w:val="00775900"/>
    <w:rsid w:val="007767B2"/>
    <w:rsid w:val="0078000D"/>
    <w:rsid w:val="00783118"/>
    <w:rsid w:val="0078384B"/>
    <w:rsid w:val="00784C71"/>
    <w:rsid w:val="007851C8"/>
    <w:rsid w:val="007874DD"/>
    <w:rsid w:val="00787630"/>
    <w:rsid w:val="00791B71"/>
    <w:rsid w:val="00792DA7"/>
    <w:rsid w:val="007A16C6"/>
    <w:rsid w:val="007A1754"/>
    <w:rsid w:val="007A4263"/>
    <w:rsid w:val="007B1E7C"/>
    <w:rsid w:val="007B35BE"/>
    <w:rsid w:val="007B6B5B"/>
    <w:rsid w:val="007C0C64"/>
    <w:rsid w:val="007C2F17"/>
    <w:rsid w:val="007D49EE"/>
    <w:rsid w:val="007D59A7"/>
    <w:rsid w:val="007D5E3A"/>
    <w:rsid w:val="007D6440"/>
    <w:rsid w:val="007D778B"/>
    <w:rsid w:val="007D7884"/>
    <w:rsid w:val="007E1669"/>
    <w:rsid w:val="007E56F6"/>
    <w:rsid w:val="007E5CD2"/>
    <w:rsid w:val="007E6917"/>
    <w:rsid w:val="007F0456"/>
    <w:rsid w:val="007F3F1E"/>
    <w:rsid w:val="007F41D8"/>
    <w:rsid w:val="0080265C"/>
    <w:rsid w:val="008073DB"/>
    <w:rsid w:val="00811F78"/>
    <w:rsid w:val="00821112"/>
    <w:rsid w:val="0082131E"/>
    <w:rsid w:val="008215DF"/>
    <w:rsid w:val="00830C5C"/>
    <w:rsid w:val="00831BD6"/>
    <w:rsid w:val="0083752C"/>
    <w:rsid w:val="0084081D"/>
    <w:rsid w:val="008450BD"/>
    <w:rsid w:val="0085435C"/>
    <w:rsid w:val="00854A93"/>
    <w:rsid w:val="00854A95"/>
    <w:rsid w:val="00856DB8"/>
    <w:rsid w:val="008570A8"/>
    <w:rsid w:val="0087149D"/>
    <w:rsid w:val="00872D2E"/>
    <w:rsid w:val="00873244"/>
    <w:rsid w:val="00875080"/>
    <w:rsid w:val="00881BD3"/>
    <w:rsid w:val="0088423E"/>
    <w:rsid w:val="00885552"/>
    <w:rsid w:val="008905A0"/>
    <w:rsid w:val="0089197C"/>
    <w:rsid w:val="008932A5"/>
    <w:rsid w:val="008A16DD"/>
    <w:rsid w:val="008A3139"/>
    <w:rsid w:val="008A3C8F"/>
    <w:rsid w:val="008A6500"/>
    <w:rsid w:val="008A66CA"/>
    <w:rsid w:val="008A6740"/>
    <w:rsid w:val="008B1836"/>
    <w:rsid w:val="008B35E4"/>
    <w:rsid w:val="008C0489"/>
    <w:rsid w:val="008D314D"/>
    <w:rsid w:val="008D37EB"/>
    <w:rsid w:val="008D5BE3"/>
    <w:rsid w:val="008E2E65"/>
    <w:rsid w:val="008E58B3"/>
    <w:rsid w:val="009038E5"/>
    <w:rsid w:val="0090678D"/>
    <w:rsid w:val="009106CD"/>
    <w:rsid w:val="00910B9B"/>
    <w:rsid w:val="00912ACB"/>
    <w:rsid w:val="00920A88"/>
    <w:rsid w:val="00931465"/>
    <w:rsid w:val="00937D32"/>
    <w:rsid w:val="00943762"/>
    <w:rsid w:val="009438B3"/>
    <w:rsid w:val="00947C36"/>
    <w:rsid w:val="009534AD"/>
    <w:rsid w:val="00953DD6"/>
    <w:rsid w:val="00953E3D"/>
    <w:rsid w:val="00964FEF"/>
    <w:rsid w:val="00967E7B"/>
    <w:rsid w:val="009732FD"/>
    <w:rsid w:val="009813F5"/>
    <w:rsid w:val="00984149"/>
    <w:rsid w:val="00995459"/>
    <w:rsid w:val="009A40C9"/>
    <w:rsid w:val="009A62AD"/>
    <w:rsid w:val="009B20C7"/>
    <w:rsid w:val="009B5838"/>
    <w:rsid w:val="009B5DE7"/>
    <w:rsid w:val="009B633B"/>
    <w:rsid w:val="009B7C07"/>
    <w:rsid w:val="009C08E8"/>
    <w:rsid w:val="009C0DC0"/>
    <w:rsid w:val="009E078C"/>
    <w:rsid w:val="009E5F50"/>
    <w:rsid w:val="009E7DC3"/>
    <w:rsid w:val="009E7FF6"/>
    <w:rsid w:val="009F2879"/>
    <w:rsid w:val="009F595D"/>
    <w:rsid w:val="009F7FAE"/>
    <w:rsid w:val="00A03943"/>
    <w:rsid w:val="00A10A1F"/>
    <w:rsid w:val="00A12F0B"/>
    <w:rsid w:val="00A1731D"/>
    <w:rsid w:val="00A2391E"/>
    <w:rsid w:val="00A30CD8"/>
    <w:rsid w:val="00A350B8"/>
    <w:rsid w:val="00A367E9"/>
    <w:rsid w:val="00A37AF8"/>
    <w:rsid w:val="00A452FD"/>
    <w:rsid w:val="00A45DAC"/>
    <w:rsid w:val="00A46BD6"/>
    <w:rsid w:val="00A50629"/>
    <w:rsid w:val="00A53A28"/>
    <w:rsid w:val="00A679A5"/>
    <w:rsid w:val="00A709CA"/>
    <w:rsid w:val="00A709E4"/>
    <w:rsid w:val="00A70B44"/>
    <w:rsid w:val="00A71539"/>
    <w:rsid w:val="00A739F1"/>
    <w:rsid w:val="00A804D7"/>
    <w:rsid w:val="00A97C0C"/>
    <w:rsid w:val="00AA219B"/>
    <w:rsid w:val="00AA627D"/>
    <w:rsid w:val="00AB0385"/>
    <w:rsid w:val="00AB0E3F"/>
    <w:rsid w:val="00AB10F6"/>
    <w:rsid w:val="00AB25DC"/>
    <w:rsid w:val="00AB67C6"/>
    <w:rsid w:val="00AC45D7"/>
    <w:rsid w:val="00AC4EB0"/>
    <w:rsid w:val="00AD25A2"/>
    <w:rsid w:val="00AD6ECB"/>
    <w:rsid w:val="00AE47BB"/>
    <w:rsid w:val="00AE4E33"/>
    <w:rsid w:val="00B01CD5"/>
    <w:rsid w:val="00B14C88"/>
    <w:rsid w:val="00B15D3B"/>
    <w:rsid w:val="00B15EA4"/>
    <w:rsid w:val="00B2019B"/>
    <w:rsid w:val="00B254D8"/>
    <w:rsid w:val="00B25817"/>
    <w:rsid w:val="00B3196B"/>
    <w:rsid w:val="00B33354"/>
    <w:rsid w:val="00B351A3"/>
    <w:rsid w:val="00B3548C"/>
    <w:rsid w:val="00B3550B"/>
    <w:rsid w:val="00B359CF"/>
    <w:rsid w:val="00B406AD"/>
    <w:rsid w:val="00B412DB"/>
    <w:rsid w:val="00B4141C"/>
    <w:rsid w:val="00B43A4D"/>
    <w:rsid w:val="00B44A08"/>
    <w:rsid w:val="00B56805"/>
    <w:rsid w:val="00B5781D"/>
    <w:rsid w:val="00B61336"/>
    <w:rsid w:val="00B61C3A"/>
    <w:rsid w:val="00B62050"/>
    <w:rsid w:val="00B63865"/>
    <w:rsid w:val="00B667B7"/>
    <w:rsid w:val="00B70822"/>
    <w:rsid w:val="00B768C6"/>
    <w:rsid w:val="00B8254F"/>
    <w:rsid w:val="00B83338"/>
    <w:rsid w:val="00B83659"/>
    <w:rsid w:val="00B85FF0"/>
    <w:rsid w:val="00B921B0"/>
    <w:rsid w:val="00B956DF"/>
    <w:rsid w:val="00B95E5D"/>
    <w:rsid w:val="00BA2073"/>
    <w:rsid w:val="00BA48C2"/>
    <w:rsid w:val="00BA4A13"/>
    <w:rsid w:val="00BB430B"/>
    <w:rsid w:val="00BB6B31"/>
    <w:rsid w:val="00BC0C4C"/>
    <w:rsid w:val="00BC0E30"/>
    <w:rsid w:val="00BD456D"/>
    <w:rsid w:val="00BD740C"/>
    <w:rsid w:val="00BE0D12"/>
    <w:rsid w:val="00BE79ED"/>
    <w:rsid w:val="00BF1F40"/>
    <w:rsid w:val="00BF27EB"/>
    <w:rsid w:val="00BF30BB"/>
    <w:rsid w:val="00BF416D"/>
    <w:rsid w:val="00C02F3C"/>
    <w:rsid w:val="00C0400E"/>
    <w:rsid w:val="00C13CDE"/>
    <w:rsid w:val="00C165B5"/>
    <w:rsid w:val="00C2177D"/>
    <w:rsid w:val="00C228FA"/>
    <w:rsid w:val="00C30E20"/>
    <w:rsid w:val="00C31563"/>
    <w:rsid w:val="00C32FAC"/>
    <w:rsid w:val="00C35189"/>
    <w:rsid w:val="00C423BF"/>
    <w:rsid w:val="00C4555E"/>
    <w:rsid w:val="00C46762"/>
    <w:rsid w:val="00C47135"/>
    <w:rsid w:val="00C4738D"/>
    <w:rsid w:val="00C516BE"/>
    <w:rsid w:val="00C547AC"/>
    <w:rsid w:val="00C564C0"/>
    <w:rsid w:val="00C649FD"/>
    <w:rsid w:val="00C66220"/>
    <w:rsid w:val="00C670CB"/>
    <w:rsid w:val="00C83739"/>
    <w:rsid w:val="00C848D5"/>
    <w:rsid w:val="00CA0E04"/>
    <w:rsid w:val="00CB2674"/>
    <w:rsid w:val="00CB3DB7"/>
    <w:rsid w:val="00CB4EDF"/>
    <w:rsid w:val="00CB5094"/>
    <w:rsid w:val="00CC4F4C"/>
    <w:rsid w:val="00CC629F"/>
    <w:rsid w:val="00CD0107"/>
    <w:rsid w:val="00CD56A1"/>
    <w:rsid w:val="00CE0F37"/>
    <w:rsid w:val="00CE61FC"/>
    <w:rsid w:val="00CE693D"/>
    <w:rsid w:val="00CF0FB5"/>
    <w:rsid w:val="00CF65EA"/>
    <w:rsid w:val="00D02145"/>
    <w:rsid w:val="00D04415"/>
    <w:rsid w:val="00D07AB3"/>
    <w:rsid w:val="00D125BB"/>
    <w:rsid w:val="00D13BB6"/>
    <w:rsid w:val="00D159AC"/>
    <w:rsid w:val="00D22467"/>
    <w:rsid w:val="00D24DBE"/>
    <w:rsid w:val="00D27194"/>
    <w:rsid w:val="00D33CD4"/>
    <w:rsid w:val="00D3410B"/>
    <w:rsid w:val="00D343A5"/>
    <w:rsid w:val="00D416A1"/>
    <w:rsid w:val="00D41A9A"/>
    <w:rsid w:val="00D42D37"/>
    <w:rsid w:val="00D43C0C"/>
    <w:rsid w:val="00D4547E"/>
    <w:rsid w:val="00D45F85"/>
    <w:rsid w:val="00D462DC"/>
    <w:rsid w:val="00D4698D"/>
    <w:rsid w:val="00D5509D"/>
    <w:rsid w:val="00D558B6"/>
    <w:rsid w:val="00D60D91"/>
    <w:rsid w:val="00D72EE9"/>
    <w:rsid w:val="00D747DA"/>
    <w:rsid w:val="00D74C50"/>
    <w:rsid w:val="00D80CB0"/>
    <w:rsid w:val="00D82306"/>
    <w:rsid w:val="00D84204"/>
    <w:rsid w:val="00D878FD"/>
    <w:rsid w:val="00D922AF"/>
    <w:rsid w:val="00D93F06"/>
    <w:rsid w:val="00D944A8"/>
    <w:rsid w:val="00D95F2D"/>
    <w:rsid w:val="00D975C9"/>
    <w:rsid w:val="00D97AC7"/>
    <w:rsid w:val="00DB3865"/>
    <w:rsid w:val="00DB5655"/>
    <w:rsid w:val="00DB774D"/>
    <w:rsid w:val="00DB77B1"/>
    <w:rsid w:val="00DD0791"/>
    <w:rsid w:val="00DD08DB"/>
    <w:rsid w:val="00DD2DD0"/>
    <w:rsid w:val="00DD3C31"/>
    <w:rsid w:val="00DD64B5"/>
    <w:rsid w:val="00DE264A"/>
    <w:rsid w:val="00DE38EB"/>
    <w:rsid w:val="00DE6A74"/>
    <w:rsid w:val="00DF2229"/>
    <w:rsid w:val="00DF234C"/>
    <w:rsid w:val="00DF5AA3"/>
    <w:rsid w:val="00E01976"/>
    <w:rsid w:val="00E01AE2"/>
    <w:rsid w:val="00E023A6"/>
    <w:rsid w:val="00E0467B"/>
    <w:rsid w:val="00E13E8F"/>
    <w:rsid w:val="00E14CC0"/>
    <w:rsid w:val="00E15782"/>
    <w:rsid w:val="00E17751"/>
    <w:rsid w:val="00E17E8C"/>
    <w:rsid w:val="00E20618"/>
    <w:rsid w:val="00E301F4"/>
    <w:rsid w:val="00E309C7"/>
    <w:rsid w:val="00E31E0A"/>
    <w:rsid w:val="00E37C9D"/>
    <w:rsid w:val="00E47A86"/>
    <w:rsid w:val="00E505A7"/>
    <w:rsid w:val="00E533E4"/>
    <w:rsid w:val="00E604D2"/>
    <w:rsid w:val="00E7186B"/>
    <w:rsid w:val="00E836AB"/>
    <w:rsid w:val="00E8454D"/>
    <w:rsid w:val="00E862FE"/>
    <w:rsid w:val="00E87006"/>
    <w:rsid w:val="00E95647"/>
    <w:rsid w:val="00E96963"/>
    <w:rsid w:val="00E975ED"/>
    <w:rsid w:val="00EA6072"/>
    <w:rsid w:val="00EA64ED"/>
    <w:rsid w:val="00EB1667"/>
    <w:rsid w:val="00EB1FEB"/>
    <w:rsid w:val="00EB3AC0"/>
    <w:rsid w:val="00EB3C8A"/>
    <w:rsid w:val="00EB7CA1"/>
    <w:rsid w:val="00EC1295"/>
    <w:rsid w:val="00EC71BA"/>
    <w:rsid w:val="00ED03BD"/>
    <w:rsid w:val="00EE4900"/>
    <w:rsid w:val="00EE6F7F"/>
    <w:rsid w:val="00EF4331"/>
    <w:rsid w:val="00F1078E"/>
    <w:rsid w:val="00F10EF2"/>
    <w:rsid w:val="00F13A2B"/>
    <w:rsid w:val="00F22EE0"/>
    <w:rsid w:val="00F234FF"/>
    <w:rsid w:val="00F23BC1"/>
    <w:rsid w:val="00F25133"/>
    <w:rsid w:val="00F32171"/>
    <w:rsid w:val="00F36F87"/>
    <w:rsid w:val="00F402D8"/>
    <w:rsid w:val="00F478A0"/>
    <w:rsid w:val="00F501FC"/>
    <w:rsid w:val="00F5518E"/>
    <w:rsid w:val="00F5711C"/>
    <w:rsid w:val="00F60460"/>
    <w:rsid w:val="00F60FF9"/>
    <w:rsid w:val="00F678FA"/>
    <w:rsid w:val="00F724BC"/>
    <w:rsid w:val="00F755AA"/>
    <w:rsid w:val="00F852F2"/>
    <w:rsid w:val="00F9459C"/>
    <w:rsid w:val="00F94AEF"/>
    <w:rsid w:val="00F97110"/>
    <w:rsid w:val="00FA1494"/>
    <w:rsid w:val="00FA51CD"/>
    <w:rsid w:val="00FB29F7"/>
    <w:rsid w:val="00FB422D"/>
    <w:rsid w:val="00FB5F9D"/>
    <w:rsid w:val="00FB603D"/>
    <w:rsid w:val="00FB7CBB"/>
    <w:rsid w:val="00FC5313"/>
    <w:rsid w:val="00FC7BAF"/>
    <w:rsid w:val="00FD7532"/>
    <w:rsid w:val="00FE1058"/>
    <w:rsid w:val="00FE4145"/>
    <w:rsid w:val="00FE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3"/>
    <o:shapelayout v:ext="edit">
      <o:idmap v:ext="edit" data="1"/>
    </o:shapelayout>
  </w:shapeDefaults>
  <w:decimalSymbol w:val="."/>
  <w:listSeparator w:val=","/>
  <w14:docId w14:val="56F13629"/>
  <w15:docId w15:val="{F91C4C80-86DB-46D5-92ED-F794F708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10B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900BC"/>
    <w:pPr>
      <w:keepNext/>
      <w:numPr>
        <w:numId w:val="5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C3ECF"/>
    <w:pPr>
      <w:keepNext/>
      <w:keepLines/>
      <w:numPr>
        <w:ilvl w:val="1"/>
        <w:numId w:val="5"/>
      </w:numPr>
      <w:spacing w:before="200" w:after="12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B35D9"/>
    <w:pPr>
      <w:keepNext/>
      <w:keepLines/>
      <w:numPr>
        <w:ilvl w:val="2"/>
        <w:numId w:val="5"/>
      </w:numPr>
      <w:spacing w:before="200" w:after="60"/>
      <w:ind w:left="7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0E5176"/>
    <w:pPr>
      <w:keepNext/>
      <w:keepLines/>
      <w:numPr>
        <w:ilvl w:val="3"/>
        <w:numId w:val="5"/>
      </w:numPr>
      <w:spacing w:before="200" w:after="6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0E5176"/>
    <w:pPr>
      <w:keepNext/>
      <w:keepLines/>
      <w:numPr>
        <w:ilvl w:val="4"/>
        <w:numId w:val="5"/>
      </w:numPr>
      <w:spacing w:before="200" w:after="6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nhideWhenUsed/>
    <w:qFormat/>
    <w:rsid w:val="006D6AD5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nhideWhenUsed/>
    <w:qFormat/>
    <w:rsid w:val="003A7076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3A7076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A7076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00BC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C3ECF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B35D9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0E5176"/>
    <w:rPr>
      <w:rFonts w:ascii="Arial" w:eastAsiaTheme="majorEastAsia" w:hAnsi="Arial" w:cstheme="majorBidi"/>
      <w:b/>
      <w:bCs/>
      <w:i/>
      <w:iCs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0E5176"/>
    <w:rPr>
      <w:rFonts w:ascii="Arial" w:eastAsiaTheme="majorEastAsia" w:hAnsi="Arial" w:cstheme="majorBidi"/>
      <w:i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6D6AD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3A707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3A707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rsid w:val="003A70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9FD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503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035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461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4611B"/>
  </w:style>
  <w:style w:type="paragraph" w:styleId="Footer">
    <w:name w:val="footer"/>
    <w:basedOn w:val="Normal"/>
    <w:link w:val="FooterChar"/>
    <w:uiPriority w:val="99"/>
    <w:unhideWhenUsed/>
    <w:rsid w:val="002461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11B"/>
  </w:style>
  <w:style w:type="character" w:styleId="Hyperlink">
    <w:name w:val="Hyperlink"/>
    <w:uiPriority w:val="99"/>
    <w:unhideWhenUsed/>
    <w:rsid w:val="00721B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24DB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B5781D"/>
    <w:pPr>
      <w:keepNext/>
      <w:spacing w:before="60" w:after="60"/>
      <w:jc w:val="center"/>
    </w:pPr>
    <w:rPr>
      <w:b/>
      <w:bCs/>
      <w:szCs w:val="20"/>
    </w:rPr>
  </w:style>
  <w:style w:type="paragraph" w:styleId="TOC2">
    <w:name w:val="toc 2"/>
    <w:basedOn w:val="Normal"/>
    <w:next w:val="Normal"/>
    <w:uiPriority w:val="39"/>
    <w:rsid w:val="00C4555E"/>
    <w:pPr>
      <w:tabs>
        <w:tab w:val="left" w:pos="720"/>
        <w:tab w:val="right" w:leader="dot" w:pos="9360"/>
      </w:tabs>
      <w:spacing w:after="60"/>
      <w:ind w:left="360"/>
    </w:pPr>
    <w:rPr>
      <w:rFonts w:eastAsia="Times New Roman"/>
      <w:szCs w:val="20"/>
    </w:rPr>
  </w:style>
  <w:style w:type="paragraph" w:styleId="TOC1">
    <w:name w:val="toc 1"/>
    <w:basedOn w:val="Normal"/>
    <w:next w:val="Normal"/>
    <w:uiPriority w:val="39"/>
    <w:rsid w:val="004363D2"/>
    <w:pPr>
      <w:tabs>
        <w:tab w:val="left" w:pos="360"/>
        <w:tab w:val="right" w:leader="dot" w:pos="9360"/>
      </w:tabs>
      <w:spacing w:before="80" w:after="80"/>
    </w:pPr>
    <w:rPr>
      <w:rFonts w:eastAsia="Times New Roman"/>
      <w:b/>
      <w:noProof/>
      <w:szCs w:val="20"/>
    </w:rPr>
  </w:style>
  <w:style w:type="paragraph" w:styleId="TOC3">
    <w:name w:val="toc 3"/>
    <w:basedOn w:val="Normal"/>
    <w:next w:val="Normal"/>
    <w:uiPriority w:val="39"/>
    <w:rsid w:val="004E7BCD"/>
    <w:pPr>
      <w:tabs>
        <w:tab w:val="left" w:pos="1296"/>
        <w:tab w:val="right" w:leader="dot" w:pos="9360"/>
      </w:tabs>
      <w:spacing w:after="40"/>
      <w:ind w:left="720"/>
    </w:pPr>
    <w:rPr>
      <w:rFonts w:eastAsia="Times New Roman"/>
      <w:i/>
      <w:sz w:val="18"/>
      <w:szCs w:val="20"/>
    </w:rPr>
  </w:style>
  <w:style w:type="paragraph" w:styleId="Title">
    <w:name w:val="Title"/>
    <w:basedOn w:val="Normal"/>
    <w:link w:val="TitleChar"/>
    <w:qFormat/>
    <w:rsid w:val="000900BC"/>
    <w:pPr>
      <w:jc w:val="center"/>
    </w:pPr>
    <w:rPr>
      <w:rFonts w:eastAsia="Times New Roman"/>
      <w:b/>
      <w:bCs/>
      <w:sz w:val="18"/>
      <w:szCs w:val="20"/>
    </w:rPr>
  </w:style>
  <w:style w:type="character" w:customStyle="1" w:styleId="TitleChar">
    <w:name w:val="Title Char"/>
    <w:link w:val="Title"/>
    <w:rsid w:val="000900BC"/>
    <w:rPr>
      <w:rFonts w:ascii="Arial" w:eastAsia="Times New Roman" w:hAnsi="Arial"/>
      <w:b/>
      <w:bCs/>
      <w:sz w:val="18"/>
    </w:rPr>
  </w:style>
  <w:style w:type="paragraph" w:customStyle="1" w:styleId="ICCLogo">
    <w:name w:val="ICC Logo"/>
    <w:basedOn w:val="Normal"/>
    <w:next w:val="ICCFullName"/>
    <w:rsid w:val="002E6F93"/>
    <w:rPr>
      <w:rFonts w:ascii="Choc" w:eastAsia="Times New Roman" w:hAnsi="Choc"/>
      <w:color w:val="1F497D" w:themeColor="text2"/>
      <w:sz w:val="72"/>
      <w:szCs w:val="72"/>
    </w:rPr>
  </w:style>
  <w:style w:type="paragraph" w:customStyle="1" w:styleId="ICCFullName">
    <w:name w:val="ICC Full Name"/>
    <w:basedOn w:val="Normal"/>
    <w:next w:val="Normal"/>
    <w:rsid w:val="002E6F93"/>
    <w:rPr>
      <w:rFonts w:ascii="Arquitectura" w:eastAsia="Times New Roman" w:hAnsi="Arquitectura"/>
      <w:b/>
      <w:bCs/>
      <w:sz w:val="28"/>
      <w:szCs w:val="28"/>
    </w:rPr>
  </w:style>
  <w:style w:type="character" w:styleId="PageNumber">
    <w:name w:val="page number"/>
    <w:basedOn w:val="DefaultParagraphFont"/>
    <w:rsid w:val="00E01976"/>
  </w:style>
  <w:style w:type="paragraph" w:customStyle="1" w:styleId="Coverpagetitle">
    <w:name w:val="Cover page title"/>
    <w:basedOn w:val="Normal"/>
    <w:rsid w:val="00E01976"/>
    <w:pPr>
      <w:jc w:val="center"/>
    </w:pPr>
    <w:rPr>
      <w:rFonts w:eastAsia="Times New Roman"/>
      <w:b/>
      <w:bCs/>
      <w:sz w:val="42"/>
      <w:szCs w:val="20"/>
    </w:rPr>
  </w:style>
  <w:style w:type="paragraph" w:customStyle="1" w:styleId="Solid6ptline">
    <w:name w:val="Solid 6pt line"/>
    <w:basedOn w:val="Normal"/>
    <w:next w:val="Normal"/>
    <w:rsid w:val="00E01976"/>
    <w:pPr>
      <w:pBdr>
        <w:bottom w:val="single" w:sz="48" w:space="1" w:color="auto"/>
      </w:pBdr>
      <w:spacing w:after="120"/>
    </w:pPr>
    <w:rPr>
      <w:rFonts w:eastAsia="MS PGothic"/>
      <w:sz w:val="4"/>
      <w:szCs w:val="24"/>
    </w:rPr>
  </w:style>
  <w:style w:type="table" w:styleId="TableGrid">
    <w:name w:val="Table Grid"/>
    <w:basedOn w:val="TableNormal"/>
    <w:rsid w:val="00156E7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881BD3"/>
  </w:style>
  <w:style w:type="paragraph" w:styleId="BlockText">
    <w:name w:val="Block Text"/>
    <w:basedOn w:val="Normal"/>
    <w:unhideWhenUsed/>
    <w:rsid w:val="00881BD3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881BD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81BD3"/>
    <w:rPr>
      <w:rFonts w:ascii="Arial" w:hAnsi="Arial"/>
      <w:sz w:val="22"/>
      <w:szCs w:val="22"/>
    </w:rPr>
  </w:style>
  <w:style w:type="paragraph" w:styleId="BodyText2">
    <w:name w:val="Body Text 2"/>
    <w:basedOn w:val="Normal"/>
    <w:link w:val="BodyText2Char"/>
    <w:unhideWhenUsed/>
    <w:rsid w:val="00881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81BD3"/>
    <w:rPr>
      <w:rFonts w:ascii="Arial" w:hAnsi="Arial"/>
      <w:sz w:val="22"/>
      <w:szCs w:val="22"/>
    </w:rPr>
  </w:style>
  <w:style w:type="paragraph" w:styleId="BodyText3">
    <w:name w:val="Body Text 3"/>
    <w:basedOn w:val="Normal"/>
    <w:link w:val="BodyText3Char"/>
    <w:unhideWhenUsed/>
    <w:rsid w:val="00881BD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81BD3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81BD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81BD3"/>
    <w:rPr>
      <w:rFonts w:ascii="Arial" w:hAnsi="Arial"/>
      <w:sz w:val="22"/>
      <w:szCs w:val="22"/>
    </w:rPr>
  </w:style>
  <w:style w:type="paragraph" w:styleId="BodyTextIndent">
    <w:name w:val="Body Text Indent"/>
    <w:basedOn w:val="Normal"/>
    <w:link w:val="BodyTextIndentChar"/>
    <w:unhideWhenUsed/>
    <w:rsid w:val="00881B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81BD3"/>
    <w:rPr>
      <w:rFonts w:ascii="Arial" w:hAnsi="Arial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81BD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81BD3"/>
    <w:rPr>
      <w:rFonts w:ascii="Arial" w:hAnsi="Arial"/>
      <w:sz w:val="22"/>
      <w:szCs w:val="22"/>
    </w:rPr>
  </w:style>
  <w:style w:type="paragraph" w:styleId="BodyTextIndent2">
    <w:name w:val="Body Text Indent 2"/>
    <w:basedOn w:val="Normal"/>
    <w:link w:val="BodyTextIndent2Char"/>
    <w:unhideWhenUsed/>
    <w:rsid w:val="00881B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81BD3"/>
    <w:rPr>
      <w:rFonts w:ascii="Arial" w:hAnsi="Arial"/>
      <w:sz w:val="22"/>
      <w:szCs w:val="22"/>
    </w:rPr>
  </w:style>
  <w:style w:type="paragraph" w:styleId="BodyTextIndent3">
    <w:name w:val="Body Text Indent 3"/>
    <w:basedOn w:val="Normal"/>
    <w:link w:val="BodyTextIndent3Char"/>
    <w:unhideWhenUsed/>
    <w:rsid w:val="00881BD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81BD3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881B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81BD3"/>
    <w:rPr>
      <w:rFonts w:ascii="Arial" w:hAnsi="Arial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1B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B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BD3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81BD3"/>
  </w:style>
  <w:style w:type="character" w:customStyle="1" w:styleId="DateChar">
    <w:name w:val="Date Char"/>
    <w:basedOn w:val="DefaultParagraphFont"/>
    <w:link w:val="Date"/>
    <w:uiPriority w:val="99"/>
    <w:semiHidden/>
    <w:rsid w:val="00881BD3"/>
    <w:rPr>
      <w:rFonts w:ascii="Arial" w:hAnsi="Arial"/>
      <w:sz w:val="22"/>
      <w:szCs w:val="22"/>
    </w:rPr>
  </w:style>
  <w:style w:type="paragraph" w:styleId="DocumentMap">
    <w:name w:val="Document Map"/>
    <w:basedOn w:val="Normal"/>
    <w:link w:val="DocumentMapChar"/>
    <w:semiHidden/>
    <w:unhideWhenUsed/>
    <w:rsid w:val="00881BD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81BD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81B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81BD3"/>
    <w:rPr>
      <w:rFonts w:ascii="Arial" w:hAnsi="Arial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1BD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1BD3"/>
    <w:rPr>
      <w:rFonts w:ascii="Arial" w:hAnsi="Arial"/>
    </w:rPr>
  </w:style>
  <w:style w:type="paragraph" w:styleId="EnvelopeAddress">
    <w:name w:val="envelope address"/>
    <w:basedOn w:val="Normal"/>
    <w:uiPriority w:val="99"/>
    <w:semiHidden/>
    <w:unhideWhenUsed/>
    <w:rsid w:val="00881B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81BD3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881B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1BD3"/>
    <w:rPr>
      <w:rFonts w:ascii="Arial" w:hAnsi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81B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81BD3"/>
    <w:rPr>
      <w:rFonts w:ascii="Arial" w:hAnsi="Arial"/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1BD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1BD3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semiHidden/>
    <w:unhideWhenUsed/>
    <w:rsid w:val="00881BD3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881BD3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881BD3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881BD3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881BD3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881BD3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881BD3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881BD3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881BD3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881BD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BD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BD3"/>
    <w:rPr>
      <w:rFonts w:ascii="Arial" w:hAnsi="Arial"/>
      <w:b/>
      <w:bCs/>
      <w:i/>
      <w:iCs/>
      <w:color w:val="4F81BD" w:themeColor="accent1"/>
      <w:sz w:val="22"/>
      <w:szCs w:val="22"/>
    </w:rPr>
  </w:style>
  <w:style w:type="paragraph" w:styleId="List">
    <w:name w:val="List"/>
    <w:basedOn w:val="Normal"/>
    <w:unhideWhenUsed/>
    <w:rsid w:val="00881B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81B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81B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81B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81BD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81BD3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81BD3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81BD3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81BD3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81BD3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81B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81B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81B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81B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81BD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81BD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81BD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81BD3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81BD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81BD3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81B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81BD3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81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81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881BD3"/>
    <w:rPr>
      <w:rFonts w:ascii="Arial" w:hAnsi="Arial"/>
      <w:sz w:val="22"/>
      <w:szCs w:val="22"/>
    </w:rPr>
  </w:style>
  <w:style w:type="paragraph" w:styleId="NormalIndent">
    <w:name w:val="Normal Indent"/>
    <w:basedOn w:val="Normal"/>
    <w:uiPriority w:val="99"/>
    <w:semiHidden/>
    <w:unhideWhenUsed/>
    <w:rsid w:val="00881BD3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rsid w:val="00881BD3"/>
  </w:style>
  <w:style w:type="character" w:customStyle="1" w:styleId="NoteHeadingChar">
    <w:name w:val="Note Heading Char"/>
    <w:basedOn w:val="DefaultParagraphFont"/>
    <w:link w:val="NoteHeading"/>
    <w:rsid w:val="00881BD3"/>
    <w:rPr>
      <w:rFonts w:ascii="Arial" w:hAnsi="Arial"/>
      <w:sz w:val="22"/>
      <w:szCs w:val="22"/>
    </w:rPr>
  </w:style>
  <w:style w:type="paragraph" w:styleId="PlainText">
    <w:name w:val="Plain Text"/>
    <w:basedOn w:val="Normal"/>
    <w:link w:val="PlainTextChar"/>
    <w:unhideWhenUsed/>
    <w:rsid w:val="00881BD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81BD3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81BD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81BD3"/>
    <w:rPr>
      <w:rFonts w:ascii="Arial" w:hAnsi="Arial"/>
      <w:i/>
      <w:iCs/>
      <w:color w:val="000000" w:themeColor="text1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81B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81BD3"/>
    <w:rPr>
      <w:rFonts w:ascii="Arial" w:hAnsi="Arial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81B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81BD3"/>
    <w:rPr>
      <w:rFonts w:ascii="Arial" w:hAnsi="Arial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1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81B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81BD3"/>
  </w:style>
  <w:style w:type="paragraph" w:styleId="TOAHeading">
    <w:name w:val="toa heading"/>
    <w:basedOn w:val="Normal"/>
    <w:next w:val="Normal"/>
    <w:uiPriority w:val="99"/>
    <w:semiHidden/>
    <w:unhideWhenUsed/>
    <w:rsid w:val="00881B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475581"/>
    <w:pPr>
      <w:tabs>
        <w:tab w:val="left" w:pos="1584"/>
        <w:tab w:val="right" w:leader="dot" w:pos="9360"/>
      </w:tabs>
      <w:spacing w:after="40"/>
      <w:ind w:left="864"/>
    </w:pPr>
    <w:rPr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881B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881B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881B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881B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881BD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1BD3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LCD2">
    <w:name w:val="LCD 2"/>
    <w:basedOn w:val="Normal"/>
    <w:rsid w:val="00B4141C"/>
    <w:pPr>
      <w:suppressAutoHyphens/>
    </w:pPr>
    <w:rPr>
      <w:rFonts w:ascii="Courier New" w:eastAsia="Times New Roman" w:hAnsi="Courier New"/>
      <w:sz w:val="16"/>
      <w:szCs w:val="20"/>
    </w:rPr>
  </w:style>
  <w:style w:type="paragraph" w:customStyle="1" w:styleId="LCD">
    <w:name w:val="LCD"/>
    <w:basedOn w:val="Normal"/>
    <w:rsid w:val="00B4141C"/>
    <w:pPr>
      <w:suppressAutoHyphens/>
    </w:pPr>
    <w:rPr>
      <w:rFonts w:ascii="Courier New" w:eastAsia="Times New Roman" w:hAnsi="Courier New"/>
      <w:sz w:val="18"/>
      <w:szCs w:val="20"/>
    </w:rPr>
  </w:style>
  <w:style w:type="paragraph" w:customStyle="1" w:styleId="RightPar6">
    <w:name w:val="Right Par 6"/>
    <w:rsid w:val="00B4141C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" w:eastAsia="Times New Roman" w:hAnsi="Courier"/>
      <w:sz w:val="24"/>
    </w:rPr>
  </w:style>
  <w:style w:type="character" w:styleId="FollowedHyperlink">
    <w:name w:val="FollowedHyperlink"/>
    <w:rsid w:val="00B4141C"/>
    <w:rPr>
      <w:color w:val="800080"/>
      <w:u w:val="single"/>
    </w:rPr>
  </w:style>
  <w:style w:type="paragraph" w:customStyle="1" w:styleId="StyleCoverpagepicturespaceBefore216pt">
    <w:name w:val="Style Cover page picture space + Before:  216 pt"/>
    <w:basedOn w:val="Coverpagepicturespace"/>
    <w:rsid w:val="00B4141C"/>
    <w:pPr>
      <w:spacing w:before="6660"/>
    </w:pPr>
  </w:style>
  <w:style w:type="paragraph" w:customStyle="1" w:styleId="Coverpagepicturespace">
    <w:name w:val="Cover page picture space"/>
    <w:basedOn w:val="Normal"/>
    <w:rsid w:val="00B4141C"/>
    <w:pPr>
      <w:spacing w:before="6200"/>
    </w:pPr>
    <w:rPr>
      <w:rFonts w:eastAsia="Times New Roman"/>
      <w:sz w:val="16"/>
      <w:szCs w:val="20"/>
    </w:rPr>
  </w:style>
  <w:style w:type="paragraph" w:customStyle="1" w:styleId="CM42">
    <w:name w:val="CM42"/>
    <w:basedOn w:val="Normal"/>
    <w:next w:val="Normal"/>
    <w:rsid w:val="00B4141C"/>
    <w:pPr>
      <w:widowControl w:val="0"/>
      <w:autoSpaceDE w:val="0"/>
      <w:autoSpaceDN w:val="0"/>
      <w:adjustRightInd w:val="0"/>
    </w:pPr>
    <w:rPr>
      <w:rFonts w:ascii="AIEKAJ+Arial" w:eastAsia="Times New Roman" w:hAnsi="AIEKAJ+Arial"/>
      <w:sz w:val="19"/>
      <w:szCs w:val="24"/>
    </w:rPr>
  </w:style>
  <w:style w:type="paragraph" w:customStyle="1" w:styleId="StyleCaptionPatternSolid100White">
    <w:name w:val="Style Caption + Pattern: Solid (100%) (White)"/>
    <w:basedOn w:val="Caption"/>
    <w:rsid w:val="00B4141C"/>
    <w:pPr>
      <w:shd w:val="solid" w:color="FFFFFF" w:fill="auto"/>
      <w:spacing w:before="120" w:after="120"/>
    </w:pPr>
    <w:rPr>
      <w:rFonts w:eastAsia="Times New Roman"/>
      <w:sz w:val="18"/>
    </w:rPr>
  </w:style>
  <w:style w:type="paragraph" w:customStyle="1" w:styleId="StyleCaptionPatternSolid100White1">
    <w:name w:val="Style Caption + Pattern: Solid (100%) (White)1"/>
    <w:basedOn w:val="Caption"/>
    <w:rsid w:val="00B4141C"/>
    <w:pPr>
      <w:shd w:val="clear" w:color="FFFFFF" w:fill="FFFFFF"/>
      <w:spacing w:before="120" w:after="120"/>
    </w:pPr>
    <w:rPr>
      <w:rFonts w:eastAsia="Times New Roman"/>
      <w:sz w:val="18"/>
    </w:rPr>
  </w:style>
  <w:style w:type="paragraph" w:customStyle="1" w:styleId="BoldUnderlineAfter3pt">
    <w:name w:val="Bold Underline After 3pt"/>
    <w:basedOn w:val="Normal"/>
    <w:next w:val="Normal"/>
    <w:rsid w:val="00B4141C"/>
    <w:pPr>
      <w:spacing w:after="60"/>
    </w:pPr>
    <w:rPr>
      <w:rFonts w:eastAsia="Times New Roman"/>
      <w:b/>
      <w:sz w:val="14"/>
      <w:szCs w:val="19"/>
      <w:u w:val="single"/>
    </w:rPr>
  </w:style>
  <w:style w:type="table" w:customStyle="1" w:styleId="FrontCoverTable">
    <w:name w:val="Front Cover Table"/>
    <w:basedOn w:val="TableNormal"/>
    <w:rsid w:val="00B4141C"/>
    <w:pPr>
      <w:spacing w:before="20" w:after="20"/>
    </w:pPr>
    <w:rPr>
      <w:rFonts w:ascii="Arial" w:eastAsia="Times New Roman" w:hAnsi="Arial"/>
      <w:sz w:val="14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72" w:type="dxa"/>
        <w:left w:w="72" w:type="dxa"/>
        <w:bottom w:w="72" w:type="dxa"/>
        <w:right w:w="72" w:type="dxa"/>
      </w:tblCellMar>
    </w:tblPr>
    <w:trPr>
      <w:cantSplit/>
      <w:jc w:val="center"/>
    </w:trPr>
    <w:tcPr>
      <w:vAlign w:val="center"/>
    </w:tcPr>
    <w:tblStylePr w:type="firstRow">
      <w:tblPr/>
      <w:tcPr>
        <w:tcBorders>
          <w:bottom w:val="double" w:sz="12" w:space="0" w:color="auto"/>
        </w:tcBorders>
      </w:tcPr>
    </w:tblStylePr>
  </w:style>
  <w:style w:type="paragraph" w:customStyle="1" w:styleId="NormalCentered">
    <w:name w:val="Normal Centered"/>
    <w:basedOn w:val="Normal"/>
    <w:next w:val="Normal"/>
    <w:rsid w:val="00B4141C"/>
    <w:pPr>
      <w:jc w:val="center"/>
    </w:pPr>
    <w:rPr>
      <w:rFonts w:eastAsia="Times New Roman"/>
      <w:sz w:val="14"/>
      <w:szCs w:val="24"/>
    </w:rPr>
  </w:style>
  <w:style w:type="paragraph" w:customStyle="1" w:styleId="Bulletedbefore1ptafter1pt">
    <w:name w:val="Bulleted before 1pt after 1pt"/>
    <w:basedOn w:val="Normal"/>
    <w:next w:val="Normal"/>
    <w:rsid w:val="00B4141C"/>
    <w:pPr>
      <w:numPr>
        <w:numId w:val="18"/>
      </w:numPr>
      <w:spacing w:before="20" w:after="20"/>
    </w:pPr>
    <w:rPr>
      <w:rFonts w:eastAsia="Times New Roman"/>
      <w:sz w:val="14"/>
      <w:szCs w:val="24"/>
    </w:rPr>
  </w:style>
  <w:style w:type="paragraph" w:customStyle="1" w:styleId="InstructionManual">
    <w:name w:val="Instruction Manual"/>
    <w:basedOn w:val="Normal"/>
    <w:rsid w:val="00B4141C"/>
    <w:pPr>
      <w:spacing w:before="120" w:after="120"/>
      <w:jc w:val="center"/>
    </w:pPr>
    <w:rPr>
      <w:rFonts w:eastAsia="Times New Roman"/>
      <w:sz w:val="24"/>
      <w:szCs w:val="20"/>
    </w:rPr>
  </w:style>
  <w:style w:type="paragraph" w:customStyle="1" w:styleId="MillenniumSeriesLogo">
    <w:name w:val="Millennium Series Logo"/>
    <w:basedOn w:val="Normal"/>
    <w:rsid w:val="00B4141C"/>
    <w:pPr>
      <w:spacing w:before="840" w:after="40"/>
      <w:jc w:val="center"/>
    </w:pPr>
    <w:rPr>
      <w:rFonts w:eastAsia="Times New Roman"/>
      <w:sz w:val="18"/>
      <w:szCs w:val="20"/>
    </w:rPr>
  </w:style>
  <w:style w:type="paragraph" w:customStyle="1" w:styleId="Frametopofparagraphaligned">
    <w:name w:val="Frame top of paragraph aligned"/>
    <w:basedOn w:val="Normal"/>
    <w:rsid w:val="00B4141C"/>
    <w:pPr>
      <w:keepNext/>
      <w:framePr w:hSpace="187" w:wrap="around" w:vAnchor="text" w:hAnchor="margin" w:xAlign="right" w:y="1"/>
      <w:shd w:val="solid" w:color="FFFFFF" w:fill="FFFFFF"/>
      <w:jc w:val="center"/>
    </w:pPr>
    <w:rPr>
      <w:rFonts w:eastAsia="Times New Roman"/>
      <w:sz w:val="14"/>
      <w:szCs w:val="24"/>
    </w:rPr>
  </w:style>
  <w:style w:type="table" w:customStyle="1" w:styleId="ListTable">
    <w:name w:val="List Table"/>
    <w:basedOn w:val="TableNormal"/>
    <w:rsid w:val="00B4141C"/>
    <w:pPr>
      <w:jc w:val="center"/>
    </w:pPr>
    <w:rPr>
      <w:rFonts w:ascii="Arial" w:eastAsia="Times New Roman" w:hAnsi="Arial"/>
      <w:sz w:val="14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72" w:type="dxa"/>
        <w:left w:w="72" w:type="dxa"/>
        <w:bottom w:w="72" w:type="dxa"/>
        <w:right w:w="72" w:type="dxa"/>
      </w:tblCellMar>
    </w:tblPr>
    <w:trPr>
      <w:cantSplit/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/>
        <w:i w:val="0"/>
        <w:sz w:val="14"/>
      </w:rPr>
      <w:tblPr/>
      <w:tcPr>
        <w:shd w:val="clear" w:color="auto" w:fill="E6E6E6"/>
      </w:tcPr>
    </w:tblStylePr>
    <w:tblStylePr w:type="firstCol">
      <w:pPr>
        <w:jc w:val="center"/>
      </w:pPr>
    </w:tblStylePr>
    <w:tblStylePr w:type="lastCol">
      <w:pPr>
        <w:jc w:val="center"/>
      </w:pPr>
    </w:tblStylePr>
  </w:style>
  <w:style w:type="paragraph" w:customStyle="1" w:styleId="Bulletedbefore3ptafter3pt">
    <w:name w:val="Bulleted before 3pt after 3pt"/>
    <w:basedOn w:val="Bulletedbefore1ptafter1pt"/>
    <w:rsid w:val="00B4141C"/>
    <w:pPr>
      <w:numPr>
        <w:numId w:val="0"/>
      </w:numPr>
      <w:tabs>
        <w:tab w:val="num" w:pos="1440"/>
      </w:tabs>
      <w:spacing w:before="60" w:after="60"/>
      <w:ind w:left="1440" w:hanging="360"/>
    </w:pPr>
  </w:style>
  <w:style w:type="paragraph" w:customStyle="1" w:styleId="NormalAfter6pt">
    <w:name w:val="Normal + After:  6 pt"/>
    <w:basedOn w:val="Normal"/>
    <w:rsid w:val="00B4141C"/>
    <w:pPr>
      <w:tabs>
        <w:tab w:val="num" w:pos="360"/>
      </w:tabs>
      <w:ind w:left="360" w:hanging="360"/>
    </w:pPr>
    <w:rPr>
      <w:rFonts w:eastAsia="Times New Roman"/>
      <w:sz w:val="18"/>
      <w:szCs w:val="20"/>
    </w:rPr>
  </w:style>
  <w:style w:type="character" w:customStyle="1" w:styleId="GroupHeadingChar">
    <w:name w:val="Group Heading Char"/>
    <w:basedOn w:val="DefaultParagraphFont"/>
    <w:rsid w:val="00B4141C"/>
    <w:rPr>
      <w:rFonts w:ascii="Arial" w:hAnsi="Arial"/>
      <w:b/>
      <w:sz w:val="18"/>
      <w:u w:val="single"/>
    </w:rPr>
  </w:style>
  <w:style w:type="paragraph" w:customStyle="1" w:styleId="GroupHeading">
    <w:name w:val="Group Heading"/>
    <w:basedOn w:val="Normal"/>
    <w:next w:val="Normal"/>
    <w:link w:val="GroupHeadingChar1"/>
    <w:qFormat/>
    <w:rsid w:val="006B35D9"/>
    <w:pPr>
      <w:keepNext/>
      <w:spacing w:after="60"/>
    </w:pPr>
    <w:rPr>
      <w:rFonts w:eastAsia="Times New Roman"/>
      <w:b/>
      <w:szCs w:val="20"/>
      <w:u w:val="single"/>
    </w:rPr>
  </w:style>
  <w:style w:type="character" w:customStyle="1" w:styleId="GroupHeadingChar1">
    <w:name w:val="Group Heading Char1"/>
    <w:basedOn w:val="DefaultParagraphFont"/>
    <w:link w:val="GroupHeading"/>
    <w:rsid w:val="006B35D9"/>
    <w:rPr>
      <w:rFonts w:ascii="Arial" w:eastAsia="Times New Roman" w:hAnsi="Arial"/>
      <w:b/>
      <w:sz w:val="22"/>
      <w:u w:val="single"/>
    </w:rPr>
  </w:style>
  <w:style w:type="character" w:styleId="PlaceholderText">
    <w:name w:val="Placeholder Text"/>
    <w:basedOn w:val="DefaultParagraphFont"/>
    <w:uiPriority w:val="99"/>
    <w:semiHidden/>
    <w:rsid w:val="00B4141C"/>
    <w:rPr>
      <w:color w:val="808080"/>
    </w:rPr>
  </w:style>
  <w:style w:type="paragraph" w:styleId="Revision">
    <w:name w:val="Revision"/>
    <w:hidden/>
    <w:uiPriority w:val="99"/>
    <w:semiHidden/>
    <w:rsid w:val="009438B3"/>
    <w:rPr>
      <w:rFonts w:ascii="Arial" w:eastAsia="Times New Roma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73F49-0FC5-4F7D-AE06-8F4A8CB3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PicoPort PICS</vt:lpstr>
    </vt:vector>
  </TitlesOfParts>
  <Company>Microsoft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PicoPort BACnet PICS</dc:title>
  <dc:creator>ICC Engineering</dc:creator>
  <cp:lastModifiedBy>Josh Schulze</cp:lastModifiedBy>
  <cp:revision>40</cp:revision>
  <cp:lastPrinted>2011-12-19T14:23:00Z</cp:lastPrinted>
  <dcterms:created xsi:type="dcterms:W3CDTF">2015-05-12T15:58:00Z</dcterms:created>
  <dcterms:modified xsi:type="dcterms:W3CDTF">2020-12-11T18:33:00Z</dcterms:modified>
</cp:coreProperties>
</file>